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CE7D1" w14:textId="77777777" w:rsidR="00707877" w:rsidRPr="00D014BE" w:rsidRDefault="00707877" w:rsidP="00707877">
      <w:pPr>
        <w:jc w:val="center"/>
        <w:rPr>
          <w:lang w:val="it-IT"/>
        </w:rPr>
      </w:pPr>
      <w:r w:rsidRPr="00D014BE">
        <w:rPr>
          <w:lang w:val="it-IT"/>
        </w:rPr>
        <w:t>COMUNICATO STAMPA</w:t>
      </w:r>
    </w:p>
    <w:p w14:paraId="14F6295A" w14:textId="77777777" w:rsidR="00707877" w:rsidRPr="00D014BE" w:rsidRDefault="00707877" w:rsidP="00707877">
      <w:pPr>
        <w:rPr>
          <w:lang w:val="it-IT"/>
        </w:rPr>
      </w:pPr>
    </w:p>
    <w:p w14:paraId="429D0ECD" w14:textId="77777777" w:rsidR="00E533B7" w:rsidRDefault="00707877" w:rsidP="00707877">
      <w:pPr>
        <w:jc w:val="center"/>
        <w:rPr>
          <w:b/>
          <w:lang w:val="it-IT"/>
        </w:rPr>
      </w:pPr>
      <w:r w:rsidRPr="00D014BE">
        <w:rPr>
          <w:b/>
          <w:lang w:val="it-IT"/>
        </w:rPr>
        <w:t xml:space="preserve">Il programma di </w:t>
      </w:r>
      <w:r w:rsidR="004C6E29" w:rsidRPr="00D014BE">
        <w:rPr>
          <w:b/>
          <w:lang w:val="it-IT"/>
        </w:rPr>
        <w:t>trasparenza</w:t>
      </w:r>
      <w:r w:rsidRPr="00D014BE">
        <w:rPr>
          <w:b/>
          <w:lang w:val="it-IT"/>
        </w:rPr>
        <w:t xml:space="preserve"> dei prodotti Declare </w:t>
      </w:r>
      <w:r w:rsidR="00E533B7">
        <w:rPr>
          <w:b/>
          <w:lang w:val="it-IT"/>
        </w:rPr>
        <w:t>è ora</w:t>
      </w:r>
    </w:p>
    <w:p w14:paraId="1E4DB5A7" w14:textId="77777777" w:rsidR="00707877" w:rsidRPr="00D014BE" w:rsidRDefault="00707877" w:rsidP="00707877">
      <w:pPr>
        <w:jc w:val="center"/>
        <w:rPr>
          <w:b/>
          <w:lang w:val="it-IT"/>
        </w:rPr>
      </w:pPr>
      <w:r w:rsidRPr="00D014BE">
        <w:rPr>
          <w:b/>
          <w:lang w:val="it-IT"/>
        </w:rPr>
        <w:t>disponibile per il mercato europeo delle costruzioni</w:t>
      </w:r>
    </w:p>
    <w:p w14:paraId="263E7FB7" w14:textId="77777777" w:rsidR="00707877" w:rsidRPr="00D014BE" w:rsidRDefault="00707877" w:rsidP="00707877">
      <w:pPr>
        <w:jc w:val="center"/>
        <w:rPr>
          <w:lang w:val="it-IT"/>
        </w:rPr>
      </w:pPr>
    </w:p>
    <w:p w14:paraId="46B66439" w14:textId="77777777" w:rsidR="00707877" w:rsidRPr="00D014BE" w:rsidRDefault="00707877" w:rsidP="00707877">
      <w:pPr>
        <w:jc w:val="center"/>
        <w:rPr>
          <w:i/>
          <w:lang w:val="it-IT"/>
        </w:rPr>
      </w:pPr>
      <w:r w:rsidRPr="00D014BE">
        <w:rPr>
          <w:i/>
          <w:lang w:val="it-IT"/>
        </w:rPr>
        <w:t>L'etichetta nutrizionale per i prodotti si espande in Europa per produttori, arch</w:t>
      </w:r>
      <w:bookmarkStart w:id="0" w:name="_GoBack"/>
      <w:bookmarkEnd w:id="0"/>
      <w:r w:rsidRPr="00D014BE">
        <w:rPr>
          <w:i/>
          <w:lang w:val="it-IT"/>
        </w:rPr>
        <w:t xml:space="preserve">itetti e </w:t>
      </w:r>
      <w:r w:rsidR="00B971C8" w:rsidRPr="00D014BE">
        <w:rPr>
          <w:i/>
          <w:lang w:val="it-IT"/>
        </w:rPr>
        <w:t>progettisti</w:t>
      </w:r>
    </w:p>
    <w:p w14:paraId="5E2FC941" w14:textId="77777777" w:rsidR="00707877" w:rsidRPr="00D014BE" w:rsidRDefault="00707877" w:rsidP="003A71A4">
      <w:pPr>
        <w:jc w:val="both"/>
        <w:rPr>
          <w:b/>
          <w:lang w:val="it-IT"/>
        </w:rPr>
      </w:pPr>
    </w:p>
    <w:p w14:paraId="6A48A7B0" w14:textId="77777777" w:rsidR="00B971C8" w:rsidRPr="00D014BE" w:rsidRDefault="00B971C8" w:rsidP="003A71A4">
      <w:pPr>
        <w:jc w:val="both"/>
        <w:rPr>
          <w:lang w:val="it-IT"/>
        </w:rPr>
      </w:pPr>
      <w:r w:rsidRPr="00D014BE">
        <w:rPr>
          <w:b/>
          <w:lang w:val="it-IT"/>
        </w:rPr>
        <w:t xml:space="preserve">24 gennaio 2019 </w:t>
      </w:r>
      <w:r w:rsidR="00707877" w:rsidRPr="00D014BE">
        <w:rPr>
          <w:b/>
          <w:lang w:val="it-IT"/>
        </w:rPr>
        <w:t>(Bolzano, Ital</w:t>
      </w:r>
      <w:r w:rsidRPr="00D014BE">
        <w:rPr>
          <w:b/>
          <w:lang w:val="it-IT"/>
        </w:rPr>
        <w:t>ia</w:t>
      </w:r>
      <w:r w:rsidR="00707877" w:rsidRPr="00D014BE">
        <w:rPr>
          <w:b/>
          <w:lang w:val="it-IT"/>
        </w:rPr>
        <w:t>)</w:t>
      </w:r>
      <w:r w:rsidR="00707877" w:rsidRPr="00D014BE">
        <w:rPr>
          <w:lang w:val="it-IT"/>
        </w:rPr>
        <w:t xml:space="preserve"> </w:t>
      </w:r>
      <w:r w:rsidRPr="00D014BE">
        <w:rPr>
          <w:lang w:val="it-IT"/>
        </w:rPr>
        <w:t>–</w:t>
      </w:r>
      <w:r w:rsidR="00707877" w:rsidRPr="00D014BE">
        <w:rPr>
          <w:lang w:val="it-IT"/>
        </w:rPr>
        <w:t xml:space="preserve"> </w:t>
      </w:r>
      <w:r w:rsidRPr="00D014BE">
        <w:rPr>
          <w:lang w:val="it-IT"/>
        </w:rPr>
        <w:t>L’</w:t>
      </w:r>
      <w:r w:rsidR="00707877" w:rsidRPr="00D014BE">
        <w:rPr>
          <w:lang w:val="it-IT"/>
        </w:rPr>
        <w:t xml:space="preserve">International Living Future Institute (ILFI) </w:t>
      </w:r>
      <w:r w:rsidRPr="00D014BE">
        <w:rPr>
          <w:lang w:val="it-IT"/>
        </w:rPr>
        <w:t xml:space="preserve">e la </w:t>
      </w:r>
      <w:r w:rsidR="00707877" w:rsidRPr="00D014BE">
        <w:rPr>
          <w:lang w:val="it-IT"/>
        </w:rPr>
        <w:t xml:space="preserve">Living Future Europe Initiative (LFEI) </w:t>
      </w:r>
      <w:r w:rsidRPr="00D014BE">
        <w:rPr>
          <w:lang w:val="it-IT"/>
        </w:rPr>
        <w:t xml:space="preserve">annunciano l’uscita di una nuova edizione dell'etichetta di trasparenza dei prodotti Declare per il mercato europeo delle costruzioni e dei produttori. Il lancio di Declare Europe si svolgerà al NOI Techpark di Bolzano durante la </w:t>
      </w:r>
      <w:r w:rsidR="00025594">
        <w:rPr>
          <w:lang w:val="it-IT"/>
        </w:rPr>
        <w:t xml:space="preserve">fiera </w:t>
      </w:r>
      <w:r w:rsidRPr="00D014BE">
        <w:rPr>
          <w:lang w:val="it-IT"/>
        </w:rPr>
        <w:t xml:space="preserve">Klimahouse 2019, </w:t>
      </w:r>
      <w:r w:rsidR="00540231" w:rsidRPr="00D014BE">
        <w:rPr>
          <w:lang w:val="it-IT"/>
        </w:rPr>
        <w:t xml:space="preserve">che è </w:t>
      </w:r>
      <w:r w:rsidRPr="00D014BE">
        <w:rPr>
          <w:lang w:val="it-IT"/>
        </w:rPr>
        <w:t>incentrata sullo scambio di idee, innovazioni e approfondimenti sulle ultime tendenze nel settore dell'efficienza energetica e dell'edilizia sostenibile.</w:t>
      </w:r>
    </w:p>
    <w:p w14:paraId="00560C6B" w14:textId="77777777" w:rsidR="00540231" w:rsidRPr="00D014BE" w:rsidRDefault="00540231" w:rsidP="003A71A4">
      <w:pPr>
        <w:jc w:val="both"/>
        <w:rPr>
          <w:lang w:val="it-IT"/>
        </w:rPr>
      </w:pPr>
    </w:p>
    <w:p w14:paraId="0027138E" w14:textId="77777777" w:rsidR="00540231" w:rsidRPr="00D014BE" w:rsidRDefault="00794F7E" w:rsidP="003A71A4">
      <w:pPr>
        <w:jc w:val="both"/>
        <w:rPr>
          <w:lang w:val="it-IT"/>
        </w:rPr>
      </w:pPr>
      <w:r>
        <w:fldChar w:fldCharType="begin"/>
      </w:r>
      <w:r w:rsidRPr="003A71A4">
        <w:rPr>
          <w:lang w:val="it-IT"/>
        </w:rPr>
        <w:instrText xml:space="preserve"> HYPERLINK "https://living-future.org/declare/declare-about/" </w:instrText>
      </w:r>
      <w:r>
        <w:fldChar w:fldCharType="separate"/>
      </w:r>
      <w:r w:rsidR="00540231" w:rsidRPr="00D014BE">
        <w:rPr>
          <w:rStyle w:val="Collegamentoipertestuale"/>
          <w:lang w:val="it-IT"/>
        </w:rPr>
        <w:t>Declare</w:t>
      </w:r>
      <w:r>
        <w:rPr>
          <w:rStyle w:val="Collegamentoipertestuale"/>
          <w:lang w:val="it-IT"/>
        </w:rPr>
        <w:fldChar w:fldCharType="end"/>
      </w:r>
      <w:r w:rsidR="00540231" w:rsidRPr="00D014BE">
        <w:rPr>
          <w:lang w:val="it-IT"/>
        </w:rPr>
        <w:t xml:space="preserve"> è una piattaforma di trasparenza e un database di prodotti che sta cambiando il mercato dei materiali. La semplicità e la facilità d'uso del programma da parte sia dei produttori che </w:t>
      </w:r>
      <w:r w:rsidR="00D97BAD" w:rsidRPr="00D014BE">
        <w:rPr>
          <w:lang w:val="it-IT"/>
        </w:rPr>
        <w:t>dei progettisti</w:t>
      </w:r>
      <w:r w:rsidR="00540231" w:rsidRPr="00D014BE">
        <w:rPr>
          <w:lang w:val="it-IT"/>
        </w:rPr>
        <w:t xml:space="preserve"> hanno contribuito ad alimentare la domanda del mercato </w:t>
      </w:r>
      <w:r w:rsidR="00D97BAD" w:rsidRPr="00D014BE">
        <w:rPr>
          <w:lang w:val="it-IT"/>
        </w:rPr>
        <w:t xml:space="preserve">per la </w:t>
      </w:r>
      <w:r w:rsidR="00540231" w:rsidRPr="00D014BE">
        <w:rPr>
          <w:lang w:val="it-IT"/>
        </w:rPr>
        <w:t xml:space="preserve">trasparenza </w:t>
      </w:r>
      <w:r w:rsidR="00D97BAD" w:rsidRPr="00D014BE">
        <w:rPr>
          <w:lang w:val="it-IT"/>
        </w:rPr>
        <w:t>dei prodotti</w:t>
      </w:r>
      <w:r w:rsidR="00540231" w:rsidRPr="00D014BE">
        <w:rPr>
          <w:lang w:val="it-IT"/>
        </w:rPr>
        <w:t xml:space="preserve"> e </w:t>
      </w:r>
      <w:r w:rsidR="00D97BAD" w:rsidRPr="00D014BE">
        <w:rPr>
          <w:lang w:val="it-IT"/>
        </w:rPr>
        <w:t>materiali d</w:t>
      </w:r>
      <w:r w:rsidR="006933DE">
        <w:rPr>
          <w:lang w:val="it-IT"/>
        </w:rPr>
        <w:t>a</w:t>
      </w:r>
      <w:r w:rsidR="00D97BAD" w:rsidRPr="00D014BE">
        <w:rPr>
          <w:lang w:val="it-IT"/>
        </w:rPr>
        <w:t xml:space="preserve"> </w:t>
      </w:r>
      <w:r w:rsidR="00540231" w:rsidRPr="00D014BE">
        <w:rPr>
          <w:lang w:val="it-IT"/>
        </w:rPr>
        <w:t>costruzione più sani.</w:t>
      </w:r>
    </w:p>
    <w:p w14:paraId="7625E847" w14:textId="77777777" w:rsidR="00D97BAD" w:rsidRPr="00D014BE" w:rsidRDefault="00D97BAD" w:rsidP="003A71A4">
      <w:pPr>
        <w:jc w:val="both"/>
        <w:rPr>
          <w:lang w:val="it-IT"/>
        </w:rPr>
      </w:pPr>
    </w:p>
    <w:p w14:paraId="274CF520" w14:textId="77777777" w:rsidR="00D97BAD" w:rsidRPr="00D014BE" w:rsidRDefault="00F119E6" w:rsidP="003A71A4">
      <w:pPr>
        <w:jc w:val="both"/>
        <w:rPr>
          <w:lang w:val="it-IT"/>
        </w:rPr>
      </w:pPr>
      <w:r w:rsidRPr="00D014BE">
        <w:rPr>
          <w:lang w:val="it-IT"/>
        </w:rPr>
        <w:t xml:space="preserve">"Il successo di Declare negli Stati Uniti è stato in gran parte dovuto alla capacità del programma di acquisire informazioni chimiche complesse sui prodotti e comunicarle ad architetti, progettisti e produttori in modo semplice e convincente", dichiara </w:t>
      </w:r>
      <w:r w:rsidRPr="00D2536B">
        <w:rPr>
          <w:b/>
          <w:lang w:val="it-IT"/>
        </w:rPr>
        <w:t>Amanda Sturgeon</w:t>
      </w:r>
      <w:r w:rsidRPr="00D014BE">
        <w:rPr>
          <w:lang w:val="it-IT"/>
        </w:rPr>
        <w:t>, CEO di ILFI.</w:t>
      </w:r>
    </w:p>
    <w:p w14:paraId="4E649ED2" w14:textId="77777777" w:rsidR="00F119E6" w:rsidRPr="00D014BE" w:rsidRDefault="00F119E6" w:rsidP="003A71A4">
      <w:pPr>
        <w:jc w:val="both"/>
        <w:rPr>
          <w:lang w:val="it-IT"/>
        </w:rPr>
      </w:pPr>
    </w:p>
    <w:p w14:paraId="052DC219" w14:textId="77777777" w:rsidR="00F119E6" w:rsidRPr="00D014BE" w:rsidRDefault="00833310" w:rsidP="003A71A4">
      <w:pPr>
        <w:jc w:val="both"/>
        <w:rPr>
          <w:lang w:val="it-IT"/>
        </w:rPr>
      </w:pPr>
      <w:r w:rsidRPr="00D2536B">
        <w:rPr>
          <w:b/>
          <w:lang w:val="it-IT"/>
        </w:rPr>
        <w:t>Carlo Battisti</w:t>
      </w:r>
      <w:r w:rsidRPr="00D014BE">
        <w:rPr>
          <w:lang w:val="it-IT"/>
        </w:rPr>
        <w:t>, direttore esecutivo della LFEI, prosegu</w:t>
      </w:r>
      <w:r w:rsidR="00F90E17" w:rsidRPr="00D014BE">
        <w:rPr>
          <w:lang w:val="it-IT"/>
        </w:rPr>
        <w:t>e</w:t>
      </w:r>
      <w:r w:rsidRPr="00D014BE">
        <w:rPr>
          <w:lang w:val="it-IT"/>
        </w:rPr>
        <w:t>: "</w:t>
      </w:r>
      <w:r w:rsidR="00F90E17" w:rsidRPr="00D014BE">
        <w:rPr>
          <w:lang w:val="it-IT"/>
        </w:rPr>
        <w:t>In modo s</w:t>
      </w:r>
      <w:r w:rsidRPr="00D014BE">
        <w:rPr>
          <w:lang w:val="it-IT"/>
        </w:rPr>
        <w:t xml:space="preserve">imile a settori come </w:t>
      </w:r>
      <w:r w:rsidR="00F90E17" w:rsidRPr="00D014BE">
        <w:rPr>
          <w:lang w:val="it-IT"/>
        </w:rPr>
        <w:t>l’alimentare</w:t>
      </w:r>
      <w:r w:rsidRPr="00D014BE">
        <w:rPr>
          <w:lang w:val="it-IT"/>
        </w:rPr>
        <w:t xml:space="preserve"> o il tessile, la richiesta </w:t>
      </w:r>
      <w:r w:rsidR="006933DE" w:rsidRPr="00D014BE">
        <w:rPr>
          <w:lang w:val="it-IT"/>
        </w:rPr>
        <w:t xml:space="preserve">ai produttori dell'industria delle costruzioni </w:t>
      </w:r>
      <w:r w:rsidRPr="00D014BE">
        <w:rPr>
          <w:lang w:val="it-IT"/>
        </w:rPr>
        <w:t xml:space="preserve">di prodotti sani e </w:t>
      </w:r>
      <w:r w:rsidR="00F90E17" w:rsidRPr="00D014BE">
        <w:rPr>
          <w:lang w:val="it-IT"/>
        </w:rPr>
        <w:t xml:space="preserve">di </w:t>
      </w:r>
      <w:r w:rsidRPr="00D014BE">
        <w:rPr>
          <w:lang w:val="it-IT"/>
        </w:rPr>
        <w:t xml:space="preserve">informazioni chiare sugli ingredienti è </w:t>
      </w:r>
      <w:r w:rsidR="00F90E17" w:rsidRPr="00D014BE">
        <w:rPr>
          <w:lang w:val="it-IT"/>
        </w:rPr>
        <w:t>cruciale</w:t>
      </w:r>
      <w:r w:rsidRPr="00D014BE">
        <w:rPr>
          <w:lang w:val="it-IT"/>
        </w:rPr>
        <w:t xml:space="preserve">, soprattutto considerando il tempo che trascorriamo all'interno degli edifici. </w:t>
      </w:r>
      <w:r w:rsidR="00F90E17" w:rsidRPr="00D014BE">
        <w:rPr>
          <w:lang w:val="it-IT"/>
        </w:rPr>
        <w:t>Declare</w:t>
      </w:r>
      <w:r w:rsidRPr="00D014BE">
        <w:rPr>
          <w:lang w:val="it-IT"/>
        </w:rPr>
        <w:t xml:space="preserve"> è la risposta completa ed efficace che aspettavamo </w:t>
      </w:r>
      <w:r w:rsidR="00F90E17" w:rsidRPr="00D014BE">
        <w:rPr>
          <w:lang w:val="it-IT"/>
        </w:rPr>
        <w:t>per il</w:t>
      </w:r>
      <w:r w:rsidRPr="00D014BE">
        <w:rPr>
          <w:lang w:val="it-IT"/>
        </w:rPr>
        <w:t xml:space="preserve"> mercato europeo. È la rivoluzione della trasparenza che cambia le regole del gioco a beneficio di tutti."</w:t>
      </w:r>
    </w:p>
    <w:p w14:paraId="477BEA76" w14:textId="77777777" w:rsidR="00F90E17" w:rsidRPr="00D014BE" w:rsidRDefault="00F90E17" w:rsidP="003A71A4">
      <w:pPr>
        <w:jc w:val="both"/>
        <w:rPr>
          <w:lang w:val="it-IT"/>
        </w:rPr>
      </w:pPr>
    </w:p>
    <w:p w14:paraId="77DE7F3D" w14:textId="77777777" w:rsidR="00F90E17" w:rsidRPr="00D014BE" w:rsidRDefault="00CE1752" w:rsidP="003A71A4">
      <w:pPr>
        <w:jc w:val="both"/>
        <w:rPr>
          <w:lang w:val="it-IT"/>
        </w:rPr>
      </w:pPr>
      <w:r w:rsidRPr="00D014BE">
        <w:rPr>
          <w:lang w:val="it-IT"/>
        </w:rPr>
        <w:t xml:space="preserve">Il programma di trasparenza Declare è allineato con diversi programmi di certificazione di sostenibilità come </w:t>
      </w:r>
      <w:r w:rsidR="00794F7E">
        <w:fldChar w:fldCharType="begin"/>
      </w:r>
      <w:r w:rsidR="00794F7E" w:rsidRPr="003A71A4">
        <w:rPr>
          <w:lang w:val="it-IT"/>
        </w:rPr>
        <w:instrText xml:space="preserve"> HYPERLINK "https://living-future.org/lbc/" </w:instrText>
      </w:r>
      <w:r w:rsidR="00794F7E">
        <w:fldChar w:fldCharType="separate"/>
      </w:r>
      <w:r w:rsidRPr="00D014BE">
        <w:rPr>
          <w:rStyle w:val="Collegamentoipertestuale"/>
          <w:lang w:val="it-IT"/>
        </w:rPr>
        <w:t>Living Building Challenge</w:t>
      </w:r>
      <w:r w:rsidR="00794F7E">
        <w:rPr>
          <w:rStyle w:val="Collegamentoipertestuale"/>
          <w:lang w:val="it-IT"/>
        </w:rPr>
        <w:fldChar w:fldCharType="end"/>
      </w:r>
      <w:r w:rsidRPr="00D014BE">
        <w:rPr>
          <w:lang w:val="it-IT"/>
        </w:rPr>
        <w:t xml:space="preserve">, LEED e WELL, la </w:t>
      </w:r>
      <w:r w:rsidR="006F2233" w:rsidRPr="00D014BE">
        <w:rPr>
          <w:lang w:val="it-IT"/>
        </w:rPr>
        <w:t>normativa</w:t>
      </w:r>
      <w:r w:rsidRPr="00D014BE">
        <w:rPr>
          <w:lang w:val="it-IT"/>
        </w:rPr>
        <w:t xml:space="preserve"> sui prodotti da costruzione e i </w:t>
      </w:r>
      <w:r w:rsidR="00D1410E" w:rsidRPr="00D014BE">
        <w:rPr>
          <w:lang w:val="it-IT"/>
        </w:rPr>
        <w:t>progra</w:t>
      </w:r>
      <w:r w:rsidR="00F52176" w:rsidRPr="00D014BE">
        <w:rPr>
          <w:lang w:val="it-IT"/>
        </w:rPr>
        <w:t>mmi di acquisto “green”</w:t>
      </w:r>
      <w:r w:rsidRPr="00D014BE">
        <w:rPr>
          <w:lang w:val="it-IT"/>
        </w:rPr>
        <w:t xml:space="preserve">. Attraverso il lavoro di ILFI con produttori </w:t>
      </w:r>
      <w:r w:rsidR="00225776" w:rsidRPr="00D014BE">
        <w:rPr>
          <w:lang w:val="it-IT"/>
        </w:rPr>
        <w:t xml:space="preserve">selezionati </w:t>
      </w:r>
      <w:r w:rsidRPr="00D014BE">
        <w:rPr>
          <w:lang w:val="it-IT"/>
        </w:rPr>
        <w:t xml:space="preserve">leader in Europa, il programma è stato </w:t>
      </w:r>
      <w:r w:rsidR="00487386">
        <w:rPr>
          <w:lang w:val="it-IT"/>
        </w:rPr>
        <w:t>rafforzato</w:t>
      </w:r>
      <w:r w:rsidRPr="00D014BE">
        <w:rPr>
          <w:lang w:val="it-IT"/>
        </w:rPr>
        <w:t xml:space="preserve"> per adattarsi </w:t>
      </w:r>
      <w:r w:rsidR="00225776" w:rsidRPr="00D014BE">
        <w:rPr>
          <w:lang w:val="it-IT"/>
        </w:rPr>
        <w:t xml:space="preserve">al </w:t>
      </w:r>
      <w:r w:rsidRPr="00D014BE">
        <w:rPr>
          <w:lang w:val="it-IT"/>
        </w:rPr>
        <w:t xml:space="preserve">meglio al mercato europeo dell'edilizia. </w:t>
      </w:r>
      <w:r w:rsidR="00225776" w:rsidRPr="00D014BE">
        <w:rPr>
          <w:lang w:val="it-IT"/>
        </w:rPr>
        <w:t>L</w:t>
      </w:r>
      <w:r w:rsidRPr="00D014BE">
        <w:rPr>
          <w:lang w:val="it-IT"/>
        </w:rPr>
        <w:t xml:space="preserve">e etichette </w:t>
      </w:r>
      <w:r w:rsidR="00225776" w:rsidRPr="00D014BE">
        <w:rPr>
          <w:lang w:val="it-IT"/>
        </w:rPr>
        <w:t xml:space="preserve">Declare </w:t>
      </w:r>
      <w:r w:rsidRPr="00D014BE">
        <w:rPr>
          <w:lang w:val="it-IT"/>
        </w:rPr>
        <w:t>soddisfano requisiti come</w:t>
      </w:r>
      <w:r w:rsidR="00225776" w:rsidRPr="00D014BE">
        <w:rPr>
          <w:lang w:val="it-IT"/>
        </w:rPr>
        <w:t xml:space="preserve"> quelli dell</w:t>
      </w:r>
      <w:r w:rsidRPr="00D014BE">
        <w:rPr>
          <w:lang w:val="it-IT"/>
        </w:rPr>
        <w:t xml:space="preserve">a </w:t>
      </w:r>
      <w:r w:rsidR="00225776" w:rsidRPr="00D014BE">
        <w:rPr>
          <w:lang w:val="it-IT"/>
        </w:rPr>
        <w:t>Red List</w:t>
      </w:r>
      <w:r w:rsidRPr="00D014BE">
        <w:rPr>
          <w:lang w:val="it-IT"/>
        </w:rPr>
        <w:t xml:space="preserve"> di Living Building Challenge, </w:t>
      </w:r>
      <w:r w:rsidR="00225776" w:rsidRPr="00D014BE">
        <w:rPr>
          <w:lang w:val="it-IT"/>
        </w:rPr>
        <w:t xml:space="preserve">la lista </w:t>
      </w:r>
      <w:r w:rsidRPr="00D014BE">
        <w:rPr>
          <w:lang w:val="it-IT"/>
        </w:rPr>
        <w:t>SVHC</w:t>
      </w:r>
      <w:r w:rsidR="00225776" w:rsidRPr="00D014BE">
        <w:rPr>
          <w:lang w:val="it-IT"/>
        </w:rPr>
        <w:t xml:space="preserve"> del Regolamento REACH</w:t>
      </w:r>
      <w:r w:rsidRPr="00D014BE">
        <w:rPr>
          <w:lang w:val="it-IT"/>
        </w:rPr>
        <w:t xml:space="preserve"> e </w:t>
      </w:r>
      <w:r w:rsidR="00225776" w:rsidRPr="00D014BE">
        <w:rPr>
          <w:lang w:val="it-IT"/>
        </w:rPr>
        <w:t xml:space="preserve">la </w:t>
      </w:r>
      <w:r w:rsidRPr="00D014BE">
        <w:rPr>
          <w:lang w:val="it-IT"/>
        </w:rPr>
        <w:t>SIN</w:t>
      </w:r>
      <w:r w:rsidR="00225776" w:rsidRPr="00D014BE">
        <w:rPr>
          <w:lang w:val="it-IT"/>
        </w:rPr>
        <w:t xml:space="preserve"> List</w:t>
      </w:r>
      <w:r w:rsidRPr="00D014BE">
        <w:rPr>
          <w:lang w:val="it-IT"/>
        </w:rPr>
        <w:t xml:space="preserve"> </w:t>
      </w:r>
      <w:r w:rsidR="00225776" w:rsidRPr="00D014BE">
        <w:rPr>
          <w:lang w:val="it-IT"/>
        </w:rPr>
        <w:t>delle sostanze presenti nel prodotto finale</w:t>
      </w:r>
      <w:r w:rsidRPr="00D014BE">
        <w:rPr>
          <w:lang w:val="it-IT"/>
        </w:rPr>
        <w:t xml:space="preserve">. I prodotti privi di </w:t>
      </w:r>
      <w:r w:rsidR="00654BE7">
        <w:rPr>
          <w:lang w:val="it-IT"/>
        </w:rPr>
        <w:t>questi ingredienti</w:t>
      </w:r>
      <w:r w:rsidR="00225776" w:rsidRPr="00D014BE">
        <w:rPr>
          <w:lang w:val="it-IT"/>
        </w:rPr>
        <w:t xml:space="preserve"> </w:t>
      </w:r>
      <w:r w:rsidRPr="00D014BE">
        <w:rPr>
          <w:lang w:val="it-IT"/>
        </w:rPr>
        <w:t>sono evidenziati nell'etichetta Declare e nel database ILFI dei prodotti Declare.</w:t>
      </w:r>
    </w:p>
    <w:p w14:paraId="2DC44737" w14:textId="77777777" w:rsidR="00225776" w:rsidRPr="00D014BE" w:rsidRDefault="00225776" w:rsidP="003A71A4">
      <w:pPr>
        <w:jc w:val="both"/>
        <w:rPr>
          <w:lang w:val="it-IT"/>
        </w:rPr>
      </w:pPr>
    </w:p>
    <w:p w14:paraId="5DECCCCA" w14:textId="77777777" w:rsidR="005F36F1" w:rsidRPr="00D014BE" w:rsidRDefault="005F36F1" w:rsidP="003A71A4">
      <w:pPr>
        <w:jc w:val="both"/>
        <w:rPr>
          <w:b/>
          <w:lang w:val="it-IT"/>
        </w:rPr>
      </w:pPr>
      <w:r w:rsidRPr="00D014BE">
        <w:rPr>
          <w:b/>
          <w:lang w:val="it-IT"/>
        </w:rPr>
        <w:t>L'International Living Future Institute (ILFI)</w:t>
      </w:r>
    </w:p>
    <w:p w14:paraId="607949FB" w14:textId="77777777" w:rsidR="00225776" w:rsidRPr="00D014BE" w:rsidRDefault="005F36F1" w:rsidP="003A71A4">
      <w:pPr>
        <w:jc w:val="both"/>
        <w:rPr>
          <w:lang w:val="it-IT"/>
        </w:rPr>
      </w:pPr>
      <w:r w:rsidRPr="00D014BE">
        <w:rPr>
          <w:lang w:val="it-IT"/>
        </w:rPr>
        <w:t>L'</w:t>
      </w:r>
      <w:r w:rsidR="00794F7E">
        <w:fldChar w:fldCharType="begin"/>
      </w:r>
      <w:r w:rsidR="00794F7E" w:rsidRPr="003A71A4">
        <w:rPr>
          <w:lang w:val="it-IT"/>
        </w:rPr>
        <w:instrText xml:space="preserve"> HYPERLINK "https://living-future.org/" </w:instrText>
      </w:r>
      <w:r w:rsidR="00794F7E">
        <w:fldChar w:fldCharType="separate"/>
      </w:r>
      <w:r w:rsidRPr="00D014BE">
        <w:rPr>
          <w:rStyle w:val="Collegamentoipertestuale"/>
          <w:lang w:val="it-IT"/>
        </w:rPr>
        <w:t>International Living Future Institute</w:t>
      </w:r>
      <w:r w:rsidR="00794F7E">
        <w:rPr>
          <w:rStyle w:val="Collegamentoipertestuale"/>
          <w:lang w:val="it-IT"/>
        </w:rPr>
        <w:fldChar w:fldCharType="end"/>
      </w:r>
      <w:r w:rsidRPr="00D014BE">
        <w:rPr>
          <w:lang w:val="it-IT"/>
        </w:rPr>
        <w:t xml:space="preserve"> è una ONG ambientalista impegnata a catalizzare la trasformazione verso comunità socialmente giuste, culturalmente ricche ed ecologicamente </w:t>
      </w:r>
      <w:r w:rsidR="000157BA" w:rsidRPr="00D014BE">
        <w:rPr>
          <w:lang w:val="it-IT"/>
        </w:rPr>
        <w:t>rigenerative</w:t>
      </w:r>
      <w:r w:rsidRPr="00D014BE">
        <w:rPr>
          <w:lang w:val="it-IT"/>
        </w:rPr>
        <w:t xml:space="preserve">. ILFI si basa sulla convinzione che fornire una visione convincente per il futuro sia un requisito fondamentale per riconciliare la relazione dell'umanità con il mondo naturale. ILFI gestisce </w:t>
      </w:r>
      <w:r w:rsidR="000157BA" w:rsidRPr="00D014BE">
        <w:rPr>
          <w:lang w:val="it-IT"/>
        </w:rPr>
        <w:t>il</w:t>
      </w:r>
      <w:r w:rsidRPr="00D014BE">
        <w:rPr>
          <w:lang w:val="it-IT"/>
        </w:rPr>
        <w:t xml:space="preserve"> Living Building Challenge, lo standard</w:t>
      </w:r>
      <w:r w:rsidR="00D66E2B">
        <w:rPr>
          <w:lang w:val="it-IT"/>
        </w:rPr>
        <w:t xml:space="preserve"> </w:t>
      </w:r>
      <w:r w:rsidRPr="00D014BE">
        <w:rPr>
          <w:lang w:val="it-IT"/>
        </w:rPr>
        <w:t>prestazion</w:t>
      </w:r>
      <w:r w:rsidR="00D66E2B">
        <w:rPr>
          <w:lang w:val="it-IT"/>
        </w:rPr>
        <w:t>al</w:t>
      </w:r>
      <w:r w:rsidRPr="00D014BE">
        <w:rPr>
          <w:lang w:val="it-IT"/>
        </w:rPr>
        <w:t xml:space="preserve">e più ambizioso </w:t>
      </w:r>
      <w:r w:rsidR="000157BA" w:rsidRPr="00D014BE">
        <w:rPr>
          <w:lang w:val="it-IT"/>
        </w:rPr>
        <w:t xml:space="preserve">per </w:t>
      </w:r>
      <w:r w:rsidRPr="00D014BE">
        <w:rPr>
          <w:lang w:val="it-IT"/>
        </w:rPr>
        <w:t xml:space="preserve">l'ambiente costruito. È un </w:t>
      </w:r>
      <w:r w:rsidR="008D67EF">
        <w:rPr>
          <w:lang w:val="it-IT"/>
        </w:rPr>
        <w:t>punto di riferimento</w:t>
      </w:r>
      <w:r w:rsidRPr="00D014BE">
        <w:rPr>
          <w:lang w:val="it-IT"/>
        </w:rPr>
        <w:t xml:space="preserve"> per molti altri programmi visionari che </w:t>
      </w:r>
      <w:r w:rsidR="000157BA" w:rsidRPr="00D014BE">
        <w:rPr>
          <w:lang w:val="it-IT"/>
        </w:rPr>
        <w:t>sostengono</w:t>
      </w:r>
      <w:r w:rsidRPr="00D014BE">
        <w:rPr>
          <w:lang w:val="it-IT"/>
        </w:rPr>
        <w:t xml:space="preserve"> la trasformazione verso un </w:t>
      </w:r>
      <w:r w:rsidR="000157BA" w:rsidRPr="00D014BE">
        <w:rPr>
          <w:lang w:val="it-IT"/>
        </w:rPr>
        <w:t>“</w:t>
      </w:r>
      <w:r w:rsidR="00E4184A">
        <w:rPr>
          <w:lang w:val="it-IT"/>
        </w:rPr>
        <w:t>l</w:t>
      </w:r>
      <w:r w:rsidR="000157BA" w:rsidRPr="00D014BE">
        <w:rPr>
          <w:lang w:val="it-IT"/>
        </w:rPr>
        <w:t xml:space="preserve">iving </w:t>
      </w:r>
      <w:r w:rsidR="00E4184A">
        <w:rPr>
          <w:lang w:val="it-IT"/>
        </w:rPr>
        <w:t>f</w:t>
      </w:r>
      <w:r w:rsidR="000157BA" w:rsidRPr="00D014BE">
        <w:rPr>
          <w:lang w:val="it-IT"/>
        </w:rPr>
        <w:t>uture”</w:t>
      </w:r>
      <w:r w:rsidRPr="00D014BE">
        <w:rPr>
          <w:lang w:val="it-IT"/>
        </w:rPr>
        <w:t xml:space="preserve">. </w:t>
      </w:r>
      <w:r w:rsidR="000157BA" w:rsidRPr="00D014BE">
        <w:rPr>
          <w:lang w:val="it-IT"/>
        </w:rPr>
        <w:t>Declare</w:t>
      </w:r>
      <w:r w:rsidRPr="00D014BE">
        <w:rPr>
          <w:lang w:val="it-IT"/>
        </w:rPr>
        <w:t xml:space="preserve"> è un'etichetta </w:t>
      </w:r>
      <w:r w:rsidR="000157BA" w:rsidRPr="00D014BE">
        <w:rPr>
          <w:lang w:val="it-IT"/>
        </w:rPr>
        <w:t>“</w:t>
      </w:r>
      <w:r w:rsidRPr="00D014BE">
        <w:rPr>
          <w:lang w:val="it-IT"/>
        </w:rPr>
        <w:t>nutrizionale</w:t>
      </w:r>
      <w:r w:rsidR="000157BA" w:rsidRPr="00D014BE">
        <w:rPr>
          <w:lang w:val="it-IT"/>
        </w:rPr>
        <w:t>”</w:t>
      </w:r>
      <w:r w:rsidRPr="00D014BE">
        <w:rPr>
          <w:lang w:val="it-IT"/>
        </w:rPr>
        <w:t xml:space="preserve"> per i prodotti. È anche una piattaforma di trasparenza e un database che sta cambiando il mercato dei materiali. Il programma Declare soddisfa i requisiti </w:t>
      </w:r>
      <w:r w:rsidR="000157BA" w:rsidRPr="00D014BE">
        <w:rPr>
          <w:lang w:val="it-IT"/>
        </w:rPr>
        <w:t xml:space="preserve">sulle informazioni </w:t>
      </w:r>
      <w:r w:rsidR="00881110">
        <w:rPr>
          <w:lang w:val="it-IT"/>
        </w:rPr>
        <w:t>dei prodotti</w:t>
      </w:r>
      <w:r w:rsidRPr="00D014BE">
        <w:rPr>
          <w:lang w:val="it-IT"/>
        </w:rPr>
        <w:t xml:space="preserve"> </w:t>
      </w:r>
      <w:r w:rsidR="000157BA" w:rsidRPr="00D014BE">
        <w:rPr>
          <w:lang w:val="it-IT"/>
        </w:rPr>
        <w:t>per il</w:t>
      </w:r>
      <w:r w:rsidRPr="00D014BE">
        <w:rPr>
          <w:lang w:val="it-IT"/>
        </w:rPr>
        <w:t xml:space="preserve"> Living Building Challenge e altri programmi di certificazione di </w:t>
      </w:r>
      <w:r w:rsidR="000157BA" w:rsidRPr="00D014BE">
        <w:rPr>
          <w:lang w:val="it-IT"/>
        </w:rPr>
        <w:t>sostenibilità degli edifici</w:t>
      </w:r>
      <w:r w:rsidRPr="00D014BE">
        <w:rPr>
          <w:lang w:val="it-IT"/>
        </w:rPr>
        <w:t>.</w:t>
      </w:r>
    </w:p>
    <w:p w14:paraId="281811E7" w14:textId="77777777" w:rsidR="000157BA" w:rsidRPr="00D014BE" w:rsidRDefault="000157BA" w:rsidP="003A71A4">
      <w:pPr>
        <w:jc w:val="both"/>
        <w:rPr>
          <w:lang w:val="it-IT"/>
        </w:rPr>
      </w:pPr>
    </w:p>
    <w:p w14:paraId="3E739E17" w14:textId="77777777" w:rsidR="00727185" w:rsidRPr="00D014BE" w:rsidRDefault="00727185" w:rsidP="003A71A4">
      <w:pPr>
        <w:jc w:val="both"/>
        <w:rPr>
          <w:b/>
          <w:lang w:val="it-IT"/>
        </w:rPr>
      </w:pPr>
      <w:r w:rsidRPr="00D014BE">
        <w:rPr>
          <w:b/>
          <w:lang w:val="it-IT"/>
        </w:rPr>
        <w:t>La Living Future Europe Initiative</w:t>
      </w:r>
    </w:p>
    <w:p w14:paraId="7484A3A8" w14:textId="77777777" w:rsidR="00727185" w:rsidRPr="00D014BE" w:rsidRDefault="00727185" w:rsidP="003A71A4">
      <w:pPr>
        <w:jc w:val="both"/>
        <w:rPr>
          <w:lang w:val="it-IT"/>
        </w:rPr>
      </w:pPr>
      <w:r w:rsidRPr="00D014BE">
        <w:rPr>
          <w:lang w:val="it-IT"/>
        </w:rPr>
        <w:t xml:space="preserve">Istituita nel 2018, la </w:t>
      </w:r>
      <w:r w:rsidR="00794F7E">
        <w:fldChar w:fldCharType="begin"/>
      </w:r>
      <w:r w:rsidR="00794F7E" w:rsidRPr="003A71A4">
        <w:rPr>
          <w:lang w:val="it-IT"/>
        </w:rPr>
        <w:instrText xml:space="preserve"> HYPERLINK "https://living-future.org/living-future-europe/" </w:instrText>
      </w:r>
      <w:r w:rsidR="00794F7E">
        <w:fldChar w:fldCharType="separate"/>
      </w:r>
      <w:r w:rsidRPr="00D014BE">
        <w:rPr>
          <w:rStyle w:val="Collegamentoipertestuale"/>
          <w:lang w:val="it-IT"/>
        </w:rPr>
        <w:t>Living Future Europe Initiative</w:t>
      </w:r>
      <w:r w:rsidR="00794F7E">
        <w:rPr>
          <w:rStyle w:val="Collegamentoipertestuale"/>
          <w:lang w:val="it-IT"/>
        </w:rPr>
        <w:fldChar w:fldCharType="end"/>
      </w:r>
      <w:r w:rsidRPr="00D014BE">
        <w:rPr>
          <w:lang w:val="it-IT"/>
        </w:rPr>
        <w:t xml:space="preserve"> (LFEI) cerca di accelerare la transizione verso la progettazione rigenerativa in Europa. L'obiettivo d</w:t>
      </w:r>
      <w:r w:rsidR="00AD3B03" w:rsidRPr="00D014BE">
        <w:rPr>
          <w:lang w:val="it-IT"/>
        </w:rPr>
        <w:t>ella</w:t>
      </w:r>
      <w:r w:rsidRPr="00D014BE">
        <w:rPr>
          <w:lang w:val="it-IT"/>
        </w:rPr>
        <w:t xml:space="preserve"> LFEI è </w:t>
      </w:r>
      <w:r w:rsidR="00AF5D48" w:rsidRPr="00D014BE">
        <w:rPr>
          <w:lang w:val="it-IT"/>
        </w:rPr>
        <w:t xml:space="preserve">di </w:t>
      </w:r>
      <w:r w:rsidRPr="00D014BE">
        <w:rPr>
          <w:lang w:val="it-IT"/>
        </w:rPr>
        <w:t xml:space="preserve">perseguire l'allineamento del mercato europeo e gli adattamenti </w:t>
      </w:r>
      <w:r w:rsidR="00AF5D48" w:rsidRPr="00D014BE">
        <w:rPr>
          <w:lang w:val="it-IT"/>
        </w:rPr>
        <w:t>del</w:t>
      </w:r>
      <w:r w:rsidRPr="00D014BE">
        <w:rPr>
          <w:lang w:val="it-IT"/>
        </w:rPr>
        <w:t xml:space="preserve"> Living Building Challenge (LBC) </w:t>
      </w:r>
      <w:r w:rsidR="00AF5D48" w:rsidRPr="00D014BE">
        <w:rPr>
          <w:lang w:val="it-IT"/>
        </w:rPr>
        <w:t>in collaborazione con le</w:t>
      </w:r>
      <w:r w:rsidRPr="00D014BE">
        <w:rPr>
          <w:lang w:val="it-IT"/>
        </w:rPr>
        <w:t xml:space="preserve"> organizzazioni partner e i produttori </w:t>
      </w:r>
      <w:r w:rsidR="00AF5D48" w:rsidRPr="00D014BE">
        <w:rPr>
          <w:lang w:val="it-IT"/>
        </w:rPr>
        <w:t xml:space="preserve">che condividono i </w:t>
      </w:r>
      <w:r w:rsidRPr="00D014BE">
        <w:rPr>
          <w:lang w:val="it-IT"/>
        </w:rPr>
        <w:t xml:space="preserve">principi </w:t>
      </w:r>
      <w:r w:rsidR="00AF5D48" w:rsidRPr="00D014BE">
        <w:rPr>
          <w:lang w:val="it-IT"/>
        </w:rPr>
        <w:t xml:space="preserve">di </w:t>
      </w:r>
      <w:r w:rsidRPr="00D014BE">
        <w:rPr>
          <w:lang w:val="it-IT"/>
        </w:rPr>
        <w:t>ILFI.</w:t>
      </w:r>
    </w:p>
    <w:p w14:paraId="1F8752ED" w14:textId="77777777" w:rsidR="00727185" w:rsidRDefault="00727185" w:rsidP="003A71A4">
      <w:pPr>
        <w:jc w:val="both"/>
        <w:rPr>
          <w:lang w:val="it-IT"/>
        </w:rPr>
      </w:pPr>
      <w:bookmarkStart w:id="1" w:name="_Hlk535877811"/>
    </w:p>
    <w:p w14:paraId="25852158" w14:textId="77777777" w:rsidR="000157BA" w:rsidRDefault="00413DB8" w:rsidP="003A71A4">
      <w:pPr>
        <w:jc w:val="both"/>
        <w:rPr>
          <w:lang w:val="it-IT"/>
        </w:rPr>
      </w:pPr>
      <w:r>
        <w:rPr>
          <w:lang w:val="it-IT"/>
        </w:rPr>
        <w:t>--------------</w:t>
      </w:r>
    </w:p>
    <w:p w14:paraId="7F5CFF3D" w14:textId="77777777" w:rsidR="00413DB8" w:rsidRDefault="00413DB8" w:rsidP="003A71A4">
      <w:pPr>
        <w:jc w:val="both"/>
        <w:rPr>
          <w:lang w:val="it-IT"/>
        </w:rPr>
      </w:pPr>
    </w:p>
    <w:p w14:paraId="2DB8B1EF" w14:textId="77777777" w:rsidR="00413DB8" w:rsidRDefault="00413DB8" w:rsidP="003A71A4">
      <w:pPr>
        <w:jc w:val="both"/>
        <w:rPr>
          <w:lang w:val="it-IT"/>
        </w:rPr>
      </w:pPr>
      <w:r>
        <w:rPr>
          <w:lang w:val="it-IT"/>
        </w:rPr>
        <w:t>Per maggiori informazioni:</w:t>
      </w:r>
    </w:p>
    <w:p w14:paraId="218EF185" w14:textId="77777777" w:rsidR="00413DB8" w:rsidRDefault="00413DB8" w:rsidP="003A71A4">
      <w:pPr>
        <w:jc w:val="both"/>
        <w:rPr>
          <w:lang w:val="it-IT"/>
        </w:rPr>
      </w:pPr>
    </w:p>
    <w:p w14:paraId="03D4510A" w14:textId="77777777" w:rsidR="00413DB8" w:rsidRPr="00413DB8" w:rsidRDefault="00413DB8" w:rsidP="003A71A4">
      <w:pPr>
        <w:jc w:val="both"/>
        <w:rPr>
          <w:lang w:val="it-IT"/>
        </w:rPr>
      </w:pPr>
      <w:r w:rsidRPr="00413DB8">
        <w:rPr>
          <w:lang w:val="it-IT"/>
        </w:rPr>
        <w:t>International Living Future Institute</w:t>
      </w:r>
    </w:p>
    <w:p w14:paraId="03359852" w14:textId="77777777" w:rsidR="00413DB8" w:rsidRDefault="00413DB8" w:rsidP="003A71A4">
      <w:pPr>
        <w:jc w:val="both"/>
        <w:rPr>
          <w:lang w:val="it-IT"/>
        </w:rPr>
      </w:pPr>
      <w:r w:rsidRPr="00413DB8">
        <w:rPr>
          <w:lang w:val="it-IT"/>
        </w:rPr>
        <w:t xml:space="preserve">NOI </w:t>
      </w:r>
      <w:proofErr w:type="spellStart"/>
      <w:r w:rsidRPr="00413DB8">
        <w:rPr>
          <w:lang w:val="it-IT"/>
        </w:rPr>
        <w:t>Techpark</w:t>
      </w:r>
      <w:proofErr w:type="spellEnd"/>
      <w:r w:rsidRPr="00413DB8">
        <w:rPr>
          <w:lang w:val="it-IT"/>
        </w:rPr>
        <w:t xml:space="preserve">, </w:t>
      </w:r>
      <w:proofErr w:type="spellStart"/>
      <w:r w:rsidRPr="00413DB8">
        <w:rPr>
          <w:lang w:val="it-IT"/>
        </w:rPr>
        <w:t>Voltastraße</w:t>
      </w:r>
      <w:proofErr w:type="spellEnd"/>
      <w:r w:rsidRPr="00413DB8">
        <w:rPr>
          <w:lang w:val="it-IT"/>
        </w:rPr>
        <w:t xml:space="preserve"> / Via Volta 13A  </w:t>
      </w:r>
    </w:p>
    <w:p w14:paraId="3A21314B" w14:textId="77777777" w:rsidR="00413DB8" w:rsidRPr="00413DB8" w:rsidRDefault="00413DB8" w:rsidP="003A71A4">
      <w:pPr>
        <w:jc w:val="both"/>
        <w:rPr>
          <w:lang w:val="it-IT"/>
        </w:rPr>
      </w:pPr>
      <w:r w:rsidRPr="00413DB8">
        <w:rPr>
          <w:lang w:val="it-IT"/>
        </w:rPr>
        <w:t>I-39100 Bozen / Bolzano</w:t>
      </w:r>
    </w:p>
    <w:p w14:paraId="266CEA3C" w14:textId="77777777" w:rsidR="00413DB8" w:rsidRDefault="00413DB8" w:rsidP="003A71A4">
      <w:pPr>
        <w:jc w:val="both"/>
        <w:rPr>
          <w:lang w:val="it-IT"/>
        </w:rPr>
      </w:pPr>
      <w:r w:rsidRPr="00413DB8">
        <w:rPr>
          <w:lang w:val="it-IT"/>
        </w:rPr>
        <w:t>T/ +39 0471 1957067 M/ +39 338 4490565</w:t>
      </w:r>
    </w:p>
    <w:p w14:paraId="3B62BE10" w14:textId="77777777" w:rsidR="00413DB8" w:rsidRPr="00413DB8" w:rsidRDefault="00794F7E" w:rsidP="003A71A4">
      <w:pPr>
        <w:jc w:val="both"/>
        <w:rPr>
          <w:lang w:val="it-IT"/>
        </w:rPr>
      </w:pPr>
      <w:hyperlink r:id="rId8" w:history="1">
        <w:r w:rsidR="00413DB8" w:rsidRPr="002144D3">
          <w:rPr>
            <w:rStyle w:val="Collegamentoipertestuale"/>
            <w:lang w:val="it-IT"/>
          </w:rPr>
          <w:t>carlo.battisti@living-future.org</w:t>
        </w:r>
      </w:hyperlink>
      <w:r w:rsidR="00413DB8">
        <w:rPr>
          <w:lang w:val="it-IT"/>
        </w:rPr>
        <w:t xml:space="preserve">   </w:t>
      </w:r>
    </w:p>
    <w:bookmarkEnd w:id="1"/>
    <w:p w14:paraId="5622437A" w14:textId="77777777" w:rsidR="00413DB8" w:rsidRDefault="00413DB8" w:rsidP="003A71A4">
      <w:pPr>
        <w:jc w:val="both"/>
        <w:rPr>
          <w:lang w:val="it-IT"/>
        </w:rPr>
      </w:pPr>
    </w:p>
    <w:p w14:paraId="7B838D16" w14:textId="77777777" w:rsidR="000157BA" w:rsidRDefault="000157BA" w:rsidP="005F36F1">
      <w:pPr>
        <w:rPr>
          <w:lang w:val="it-IT"/>
        </w:rPr>
      </w:pPr>
    </w:p>
    <w:p w14:paraId="00C8892B" w14:textId="77777777" w:rsidR="000157BA" w:rsidRDefault="000157BA" w:rsidP="005F36F1">
      <w:pPr>
        <w:rPr>
          <w:lang w:val="it-IT"/>
        </w:rPr>
      </w:pPr>
    </w:p>
    <w:p w14:paraId="2842F9FC" w14:textId="77777777" w:rsidR="00B971C8" w:rsidRPr="00B971C8" w:rsidRDefault="00B971C8" w:rsidP="00B971C8">
      <w:pPr>
        <w:rPr>
          <w:lang w:val="it-IT"/>
        </w:rPr>
      </w:pPr>
      <w:r w:rsidRPr="00B971C8">
        <w:rPr>
          <w:lang w:val="it-IT"/>
        </w:rPr>
        <w:t xml:space="preserve"> </w:t>
      </w:r>
    </w:p>
    <w:p w14:paraId="2C7CF757" w14:textId="77777777" w:rsidR="00707877" w:rsidRPr="00B971C8" w:rsidRDefault="00707877" w:rsidP="005B363A">
      <w:pPr>
        <w:rPr>
          <w:rFonts w:eastAsia="Calibri"/>
          <w:b/>
          <w:color w:val="151515"/>
          <w:sz w:val="24"/>
          <w:lang w:val="it-IT"/>
        </w:rPr>
      </w:pPr>
    </w:p>
    <w:sectPr w:rsidR="00707877" w:rsidRPr="00B971C8" w:rsidSect="000E7E46">
      <w:pgSz w:w="11907" w:h="16840" w:code="9"/>
      <w:pgMar w:top="1134" w:right="754" w:bottom="709" w:left="709" w:header="284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56741" w14:textId="77777777" w:rsidR="00794F7E" w:rsidRDefault="00794F7E" w:rsidP="002B539B">
      <w:r>
        <w:separator/>
      </w:r>
    </w:p>
  </w:endnote>
  <w:endnote w:type="continuationSeparator" w:id="0">
    <w:p w14:paraId="25FB9299" w14:textId="77777777" w:rsidR="00794F7E" w:rsidRDefault="00794F7E" w:rsidP="002B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 monospaced for SAP"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Avenir Black"/>
    <w:charset w:val="00"/>
    <w:family w:val="swiss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175C3" w14:textId="77777777" w:rsidR="00794F7E" w:rsidRDefault="00794F7E" w:rsidP="002B539B">
      <w:r>
        <w:separator/>
      </w:r>
    </w:p>
  </w:footnote>
  <w:footnote w:type="continuationSeparator" w:id="0">
    <w:p w14:paraId="6B5BE769" w14:textId="77777777" w:rsidR="00794F7E" w:rsidRDefault="00794F7E" w:rsidP="002B5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B86FC4"/>
    <w:multiLevelType w:val="hybridMultilevel"/>
    <w:tmpl w:val="DE9C9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4976"/>
    <w:multiLevelType w:val="hybridMultilevel"/>
    <w:tmpl w:val="57DC0D1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21227"/>
    <w:multiLevelType w:val="hybridMultilevel"/>
    <w:tmpl w:val="13B09F1E"/>
    <w:lvl w:ilvl="0" w:tplc="081465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E1C4B"/>
    <w:multiLevelType w:val="hybridMultilevel"/>
    <w:tmpl w:val="482A07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65D92"/>
    <w:multiLevelType w:val="multilevel"/>
    <w:tmpl w:val="E36C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A31A1B"/>
    <w:multiLevelType w:val="hybridMultilevel"/>
    <w:tmpl w:val="52727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15236"/>
    <w:multiLevelType w:val="hybridMultilevel"/>
    <w:tmpl w:val="2D1A8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1A7387"/>
    <w:multiLevelType w:val="hybridMultilevel"/>
    <w:tmpl w:val="81D2C86C"/>
    <w:lvl w:ilvl="0" w:tplc="0410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>
    <w:nsid w:val="215B5EC2"/>
    <w:multiLevelType w:val="hybridMultilevel"/>
    <w:tmpl w:val="FDF2FA84"/>
    <w:lvl w:ilvl="0" w:tplc="642098D8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413E4"/>
    <w:multiLevelType w:val="hybridMultilevel"/>
    <w:tmpl w:val="A9E4FAF6"/>
    <w:lvl w:ilvl="0" w:tplc="C85280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F2779"/>
    <w:multiLevelType w:val="hybridMultilevel"/>
    <w:tmpl w:val="1F682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A13B5"/>
    <w:multiLevelType w:val="hybridMultilevel"/>
    <w:tmpl w:val="650615AE"/>
    <w:lvl w:ilvl="0" w:tplc="503678D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44DAC"/>
    <w:multiLevelType w:val="hybridMultilevel"/>
    <w:tmpl w:val="F37A1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F63FC"/>
    <w:multiLevelType w:val="hybridMultilevel"/>
    <w:tmpl w:val="FAA2B3A0"/>
    <w:lvl w:ilvl="0" w:tplc="C85280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F7F7F" w:themeColor="text1" w:themeTint="8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65C39"/>
    <w:multiLevelType w:val="hybridMultilevel"/>
    <w:tmpl w:val="619877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624CD8"/>
    <w:multiLevelType w:val="hybridMultilevel"/>
    <w:tmpl w:val="5F6E9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0B7013"/>
    <w:multiLevelType w:val="hybridMultilevel"/>
    <w:tmpl w:val="6CE2A9B0"/>
    <w:lvl w:ilvl="0" w:tplc="B30C7C10">
      <w:numFmt w:val="bullet"/>
      <w:lvlText w:val="•"/>
      <w:lvlJc w:val="left"/>
      <w:pPr>
        <w:ind w:left="1065" w:hanging="705"/>
      </w:pPr>
      <w:rPr>
        <w:rFonts w:ascii="Calibri" w:eastAsia="MS Mincho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25309E"/>
    <w:multiLevelType w:val="hybridMultilevel"/>
    <w:tmpl w:val="B9D480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5D044C"/>
    <w:multiLevelType w:val="hybridMultilevel"/>
    <w:tmpl w:val="EB6046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703169"/>
    <w:multiLevelType w:val="hybridMultilevel"/>
    <w:tmpl w:val="89FE4810"/>
    <w:lvl w:ilvl="0" w:tplc="622838B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4D68F0"/>
    <w:multiLevelType w:val="hybridMultilevel"/>
    <w:tmpl w:val="063EBB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AD15E8"/>
    <w:multiLevelType w:val="hybridMultilevel"/>
    <w:tmpl w:val="52CE2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034A92"/>
    <w:multiLevelType w:val="hybridMultilevel"/>
    <w:tmpl w:val="F79829BE"/>
    <w:lvl w:ilvl="0" w:tplc="7096B83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79AD2179"/>
    <w:multiLevelType w:val="hybridMultilevel"/>
    <w:tmpl w:val="92AC743C"/>
    <w:lvl w:ilvl="0" w:tplc="B46E5E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62703D"/>
    <w:multiLevelType w:val="hybridMultilevel"/>
    <w:tmpl w:val="255826E0"/>
    <w:lvl w:ilvl="0" w:tplc="71820F74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4"/>
  </w:num>
  <w:num w:numId="4">
    <w:abstractNumId w:val="13"/>
  </w:num>
  <w:num w:numId="5">
    <w:abstractNumId w:val="6"/>
  </w:num>
  <w:num w:numId="6">
    <w:abstractNumId w:val="12"/>
  </w:num>
  <w:num w:numId="7">
    <w:abstractNumId w:val="2"/>
  </w:num>
  <w:num w:numId="8">
    <w:abstractNumId w:val="16"/>
  </w:num>
  <w:num w:numId="9">
    <w:abstractNumId w:val="7"/>
  </w:num>
  <w:num w:numId="10">
    <w:abstractNumId w:val="18"/>
  </w:num>
  <w:num w:numId="11">
    <w:abstractNumId w:val="25"/>
  </w:num>
  <w:num w:numId="12">
    <w:abstractNumId w:val="0"/>
  </w:num>
  <w:num w:numId="13">
    <w:abstractNumId w:val="1"/>
  </w:num>
  <w:num w:numId="14">
    <w:abstractNumId w:val="26"/>
  </w:num>
  <w:num w:numId="15">
    <w:abstractNumId w:val="10"/>
  </w:num>
  <w:num w:numId="16">
    <w:abstractNumId w:val="5"/>
  </w:num>
  <w:num w:numId="17">
    <w:abstractNumId w:val="11"/>
  </w:num>
  <w:num w:numId="18">
    <w:abstractNumId w:val="15"/>
  </w:num>
  <w:num w:numId="19">
    <w:abstractNumId w:val="17"/>
  </w:num>
  <w:num w:numId="20">
    <w:abstractNumId w:val="22"/>
  </w:num>
  <w:num w:numId="21">
    <w:abstractNumId w:val="23"/>
  </w:num>
  <w:num w:numId="22">
    <w:abstractNumId w:val="8"/>
  </w:num>
  <w:num w:numId="23">
    <w:abstractNumId w:val="24"/>
  </w:num>
  <w:num w:numId="24">
    <w:abstractNumId w:val="4"/>
  </w:num>
  <w:num w:numId="25">
    <w:abstractNumId w:val="3"/>
  </w:num>
  <w:num w:numId="26">
    <w:abstractNumId w:val="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9B"/>
    <w:rsid w:val="0001501E"/>
    <w:rsid w:val="000157BA"/>
    <w:rsid w:val="00015FFE"/>
    <w:rsid w:val="00016BF2"/>
    <w:rsid w:val="00022F4C"/>
    <w:rsid w:val="00023456"/>
    <w:rsid w:val="00023DD5"/>
    <w:rsid w:val="00025594"/>
    <w:rsid w:val="00025FCE"/>
    <w:rsid w:val="000367AA"/>
    <w:rsid w:val="000369B2"/>
    <w:rsid w:val="00045B06"/>
    <w:rsid w:val="00045B9F"/>
    <w:rsid w:val="00050826"/>
    <w:rsid w:val="00066C04"/>
    <w:rsid w:val="00070505"/>
    <w:rsid w:val="00071426"/>
    <w:rsid w:val="00073272"/>
    <w:rsid w:val="00082F8D"/>
    <w:rsid w:val="000843F0"/>
    <w:rsid w:val="000932D2"/>
    <w:rsid w:val="000953E2"/>
    <w:rsid w:val="0009619B"/>
    <w:rsid w:val="00096CE8"/>
    <w:rsid w:val="000A0E5F"/>
    <w:rsid w:val="000A3F37"/>
    <w:rsid w:val="000B710B"/>
    <w:rsid w:val="000B7296"/>
    <w:rsid w:val="000C605C"/>
    <w:rsid w:val="000D1631"/>
    <w:rsid w:val="000D349A"/>
    <w:rsid w:val="000D39B8"/>
    <w:rsid w:val="000E4E3A"/>
    <w:rsid w:val="000E7E46"/>
    <w:rsid w:val="000F1583"/>
    <w:rsid w:val="00102CA2"/>
    <w:rsid w:val="00104EB7"/>
    <w:rsid w:val="00105319"/>
    <w:rsid w:val="00106C2F"/>
    <w:rsid w:val="00107608"/>
    <w:rsid w:val="00111E96"/>
    <w:rsid w:val="001126F1"/>
    <w:rsid w:val="001136CC"/>
    <w:rsid w:val="00116777"/>
    <w:rsid w:val="001267CB"/>
    <w:rsid w:val="00133555"/>
    <w:rsid w:val="00144318"/>
    <w:rsid w:val="00150F28"/>
    <w:rsid w:val="0015720A"/>
    <w:rsid w:val="00160461"/>
    <w:rsid w:val="001608F3"/>
    <w:rsid w:val="00163CA8"/>
    <w:rsid w:val="00164212"/>
    <w:rsid w:val="00165FEB"/>
    <w:rsid w:val="00170BE2"/>
    <w:rsid w:val="001807D1"/>
    <w:rsid w:val="00183B4C"/>
    <w:rsid w:val="00186432"/>
    <w:rsid w:val="00186DF5"/>
    <w:rsid w:val="001A2CC5"/>
    <w:rsid w:val="001C7A48"/>
    <w:rsid w:val="001D3478"/>
    <w:rsid w:val="001E0180"/>
    <w:rsid w:val="001E0868"/>
    <w:rsid w:val="001E09A2"/>
    <w:rsid w:val="001E40F1"/>
    <w:rsid w:val="001F1DAA"/>
    <w:rsid w:val="001F5F31"/>
    <w:rsid w:val="00207B9E"/>
    <w:rsid w:val="00214AA4"/>
    <w:rsid w:val="002158A0"/>
    <w:rsid w:val="00225776"/>
    <w:rsid w:val="00225C0D"/>
    <w:rsid w:val="00230C40"/>
    <w:rsid w:val="00233ABF"/>
    <w:rsid w:val="002365DC"/>
    <w:rsid w:val="002450D9"/>
    <w:rsid w:val="002723BD"/>
    <w:rsid w:val="00282A61"/>
    <w:rsid w:val="002837B6"/>
    <w:rsid w:val="00285EAD"/>
    <w:rsid w:val="00295BDE"/>
    <w:rsid w:val="00295DE8"/>
    <w:rsid w:val="002A199B"/>
    <w:rsid w:val="002A5AE7"/>
    <w:rsid w:val="002A7212"/>
    <w:rsid w:val="002B0E29"/>
    <w:rsid w:val="002B2CC7"/>
    <w:rsid w:val="002B49F5"/>
    <w:rsid w:val="002B539B"/>
    <w:rsid w:val="002B66AC"/>
    <w:rsid w:val="002B6CB4"/>
    <w:rsid w:val="002C5909"/>
    <w:rsid w:val="002C7C0D"/>
    <w:rsid w:val="002D2A53"/>
    <w:rsid w:val="002D5268"/>
    <w:rsid w:val="002E5BAE"/>
    <w:rsid w:val="002E7DE8"/>
    <w:rsid w:val="002F0856"/>
    <w:rsid w:val="002F29EF"/>
    <w:rsid w:val="002F2BE8"/>
    <w:rsid w:val="003044C9"/>
    <w:rsid w:val="00304569"/>
    <w:rsid w:val="003064BD"/>
    <w:rsid w:val="00312787"/>
    <w:rsid w:val="00321BBC"/>
    <w:rsid w:val="00322D3D"/>
    <w:rsid w:val="00325A93"/>
    <w:rsid w:val="00332262"/>
    <w:rsid w:val="00340F5A"/>
    <w:rsid w:val="003500F7"/>
    <w:rsid w:val="00367613"/>
    <w:rsid w:val="003746AD"/>
    <w:rsid w:val="00374F3A"/>
    <w:rsid w:val="00381DB7"/>
    <w:rsid w:val="00390C70"/>
    <w:rsid w:val="003A1167"/>
    <w:rsid w:val="003A1355"/>
    <w:rsid w:val="003A71A4"/>
    <w:rsid w:val="003C1EE1"/>
    <w:rsid w:val="003C6539"/>
    <w:rsid w:val="003C7141"/>
    <w:rsid w:val="003C7C23"/>
    <w:rsid w:val="003D750A"/>
    <w:rsid w:val="003E59F6"/>
    <w:rsid w:val="003E6603"/>
    <w:rsid w:val="003F22B5"/>
    <w:rsid w:val="003F381D"/>
    <w:rsid w:val="00402498"/>
    <w:rsid w:val="0040729E"/>
    <w:rsid w:val="004117C8"/>
    <w:rsid w:val="0041364D"/>
    <w:rsid w:val="00413DB8"/>
    <w:rsid w:val="00414381"/>
    <w:rsid w:val="004161B3"/>
    <w:rsid w:val="00416CF3"/>
    <w:rsid w:val="00417D9D"/>
    <w:rsid w:val="00426B79"/>
    <w:rsid w:val="00427C3E"/>
    <w:rsid w:val="0044121E"/>
    <w:rsid w:val="00444EA7"/>
    <w:rsid w:val="00460BD2"/>
    <w:rsid w:val="00464AB3"/>
    <w:rsid w:val="00477BDF"/>
    <w:rsid w:val="00482331"/>
    <w:rsid w:val="00482A6A"/>
    <w:rsid w:val="00483E4A"/>
    <w:rsid w:val="00487386"/>
    <w:rsid w:val="0049309B"/>
    <w:rsid w:val="004A04F9"/>
    <w:rsid w:val="004B1A97"/>
    <w:rsid w:val="004B3ED4"/>
    <w:rsid w:val="004C2918"/>
    <w:rsid w:val="004C635A"/>
    <w:rsid w:val="004C6E29"/>
    <w:rsid w:val="004D32A6"/>
    <w:rsid w:val="004D6AD5"/>
    <w:rsid w:val="004E21EE"/>
    <w:rsid w:val="004E3A25"/>
    <w:rsid w:val="004E4DC1"/>
    <w:rsid w:val="004E5CD2"/>
    <w:rsid w:val="004E6B4C"/>
    <w:rsid w:val="004E70A3"/>
    <w:rsid w:val="004F1611"/>
    <w:rsid w:val="004F2283"/>
    <w:rsid w:val="005108B2"/>
    <w:rsid w:val="00512B3A"/>
    <w:rsid w:val="00516D80"/>
    <w:rsid w:val="00522046"/>
    <w:rsid w:val="005221B7"/>
    <w:rsid w:val="00531DCB"/>
    <w:rsid w:val="00534C7D"/>
    <w:rsid w:val="00540231"/>
    <w:rsid w:val="005430A7"/>
    <w:rsid w:val="005463A1"/>
    <w:rsid w:val="0054643F"/>
    <w:rsid w:val="005468CC"/>
    <w:rsid w:val="005470B1"/>
    <w:rsid w:val="005476A9"/>
    <w:rsid w:val="005679AA"/>
    <w:rsid w:val="005761CA"/>
    <w:rsid w:val="00576455"/>
    <w:rsid w:val="00576977"/>
    <w:rsid w:val="00582BBE"/>
    <w:rsid w:val="00583F33"/>
    <w:rsid w:val="0058522E"/>
    <w:rsid w:val="005867B0"/>
    <w:rsid w:val="00590C46"/>
    <w:rsid w:val="00592B9E"/>
    <w:rsid w:val="005944B5"/>
    <w:rsid w:val="00595003"/>
    <w:rsid w:val="00595960"/>
    <w:rsid w:val="00597303"/>
    <w:rsid w:val="005A05E0"/>
    <w:rsid w:val="005A277D"/>
    <w:rsid w:val="005A540D"/>
    <w:rsid w:val="005B363A"/>
    <w:rsid w:val="005B3DD4"/>
    <w:rsid w:val="005B4548"/>
    <w:rsid w:val="005C0F9D"/>
    <w:rsid w:val="005D459B"/>
    <w:rsid w:val="005E4532"/>
    <w:rsid w:val="005F0F13"/>
    <w:rsid w:val="005F36F1"/>
    <w:rsid w:val="005F6E76"/>
    <w:rsid w:val="006024DD"/>
    <w:rsid w:val="00602AD5"/>
    <w:rsid w:val="00602D2E"/>
    <w:rsid w:val="0060744E"/>
    <w:rsid w:val="006160DF"/>
    <w:rsid w:val="00616516"/>
    <w:rsid w:val="0061651B"/>
    <w:rsid w:val="00616C4D"/>
    <w:rsid w:val="0063123E"/>
    <w:rsid w:val="0063393C"/>
    <w:rsid w:val="00643D4A"/>
    <w:rsid w:val="0064680F"/>
    <w:rsid w:val="00647250"/>
    <w:rsid w:val="00652E82"/>
    <w:rsid w:val="00653472"/>
    <w:rsid w:val="00654BE7"/>
    <w:rsid w:val="006621E1"/>
    <w:rsid w:val="006708B8"/>
    <w:rsid w:val="00672C1A"/>
    <w:rsid w:val="00676265"/>
    <w:rsid w:val="00681DFA"/>
    <w:rsid w:val="0068509B"/>
    <w:rsid w:val="006933DE"/>
    <w:rsid w:val="0069639A"/>
    <w:rsid w:val="006A011E"/>
    <w:rsid w:val="006A700C"/>
    <w:rsid w:val="006B7735"/>
    <w:rsid w:val="006C02F3"/>
    <w:rsid w:val="006C5FD3"/>
    <w:rsid w:val="006D0E84"/>
    <w:rsid w:val="006D4CD5"/>
    <w:rsid w:val="006D7229"/>
    <w:rsid w:val="006E013A"/>
    <w:rsid w:val="006E1695"/>
    <w:rsid w:val="006E3BC2"/>
    <w:rsid w:val="006E756D"/>
    <w:rsid w:val="006F0990"/>
    <w:rsid w:val="006F2233"/>
    <w:rsid w:val="006F254C"/>
    <w:rsid w:val="006F5231"/>
    <w:rsid w:val="006F5387"/>
    <w:rsid w:val="007017DC"/>
    <w:rsid w:val="00704535"/>
    <w:rsid w:val="00707877"/>
    <w:rsid w:val="0072066B"/>
    <w:rsid w:val="007218C3"/>
    <w:rsid w:val="00725574"/>
    <w:rsid w:val="00727185"/>
    <w:rsid w:val="00732008"/>
    <w:rsid w:val="00755E0F"/>
    <w:rsid w:val="00760531"/>
    <w:rsid w:val="00761A16"/>
    <w:rsid w:val="00763293"/>
    <w:rsid w:val="0077144F"/>
    <w:rsid w:val="00773D1F"/>
    <w:rsid w:val="00773D57"/>
    <w:rsid w:val="0078218E"/>
    <w:rsid w:val="007848D9"/>
    <w:rsid w:val="00794C23"/>
    <w:rsid w:val="00794F7E"/>
    <w:rsid w:val="007A2007"/>
    <w:rsid w:val="007A3E4C"/>
    <w:rsid w:val="007B6908"/>
    <w:rsid w:val="007B71EC"/>
    <w:rsid w:val="007C5CB1"/>
    <w:rsid w:val="007D1AA8"/>
    <w:rsid w:val="007D257B"/>
    <w:rsid w:val="007D6E53"/>
    <w:rsid w:val="007E0FDA"/>
    <w:rsid w:val="007F5A56"/>
    <w:rsid w:val="00811FBC"/>
    <w:rsid w:val="0081267E"/>
    <w:rsid w:val="00822556"/>
    <w:rsid w:val="008247E1"/>
    <w:rsid w:val="008302DF"/>
    <w:rsid w:val="00833310"/>
    <w:rsid w:val="008347AA"/>
    <w:rsid w:val="00834933"/>
    <w:rsid w:val="008436E6"/>
    <w:rsid w:val="00852B12"/>
    <w:rsid w:val="00857CD5"/>
    <w:rsid w:val="0086053D"/>
    <w:rsid w:val="00860FED"/>
    <w:rsid w:val="008638D3"/>
    <w:rsid w:val="008739D5"/>
    <w:rsid w:val="0087598B"/>
    <w:rsid w:val="00881110"/>
    <w:rsid w:val="0088418B"/>
    <w:rsid w:val="00887FD9"/>
    <w:rsid w:val="008A160E"/>
    <w:rsid w:val="008A2197"/>
    <w:rsid w:val="008A6C88"/>
    <w:rsid w:val="008B097B"/>
    <w:rsid w:val="008B6F3F"/>
    <w:rsid w:val="008B6FB4"/>
    <w:rsid w:val="008B7D68"/>
    <w:rsid w:val="008C3300"/>
    <w:rsid w:val="008C6866"/>
    <w:rsid w:val="008D56A9"/>
    <w:rsid w:val="008D67EF"/>
    <w:rsid w:val="008E30A1"/>
    <w:rsid w:val="008E45D6"/>
    <w:rsid w:val="008E613D"/>
    <w:rsid w:val="008F0814"/>
    <w:rsid w:val="008F163D"/>
    <w:rsid w:val="008F250A"/>
    <w:rsid w:val="008F7972"/>
    <w:rsid w:val="00901FBA"/>
    <w:rsid w:val="0091230B"/>
    <w:rsid w:val="0091536A"/>
    <w:rsid w:val="0091570D"/>
    <w:rsid w:val="0092183A"/>
    <w:rsid w:val="00932FF1"/>
    <w:rsid w:val="009414B7"/>
    <w:rsid w:val="00951D31"/>
    <w:rsid w:val="009579B5"/>
    <w:rsid w:val="009618C7"/>
    <w:rsid w:val="00963821"/>
    <w:rsid w:val="00967475"/>
    <w:rsid w:val="009703B5"/>
    <w:rsid w:val="00973F68"/>
    <w:rsid w:val="009764EF"/>
    <w:rsid w:val="00977363"/>
    <w:rsid w:val="009A1F4F"/>
    <w:rsid w:val="009A2F98"/>
    <w:rsid w:val="009B2D1B"/>
    <w:rsid w:val="009B4B69"/>
    <w:rsid w:val="009B4EEF"/>
    <w:rsid w:val="009B6D35"/>
    <w:rsid w:val="009C1153"/>
    <w:rsid w:val="009D0E09"/>
    <w:rsid w:val="009D42E0"/>
    <w:rsid w:val="009E4976"/>
    <w:rsid w:val="009E6FBB"/>
    <w:rsid w:val="009E7BDA"/>
    <w:rsid w:val="009F0F47"/>
    <w:rsid w:val="009F2124"/>
    <w:rsid w:val="009F2569"/>
    <w:rsid w:val="009F5589"/>
    <w:rsid w:val="00A00231"/>
    <w:rsid w:val="00A04F25"/>
    <w:rsid w:val="00A1146E"/>
    <w:rsid w:val="00A13753"/>
    <w:rsid w:val="00A14025"/>
    <w:rsid w:val="00A215C2"/>
    <w:rsid w:val="00A3767E"/>
    <w:rsid w:val="00A4617E"/>
    <w:rsid w:val="00A477EF"/>
    <w:rsid w:val="00A515B3"/>
    <w:rsid w:val="00A521E5"/>
    <w:rsid w:val="00A52906"/>
    <w:rsid w:val="00A53FD5"/>
    <w:rsid w:val="00A65AE6"/>
    <w:rsid w:val="00A70F22"/>
    <w:rsid w:val="00A74314"/>
    <w:rsid w:val="00A77694"/>
    <w:rsid w:val="00A8523E"/>
    <w:rsid w:val="00A86900"/>
    <w:rsid w:val="00A927A9"/>
    <w:rsid w:val="00A92A7C"/>
    <w:rsid w:val="00A96520"/>
    <w:rsid w:val="00A9673A"/>
    <w:rsid w:val="00AA3116"/>
    <w:rsid w:val="00AB1A83"/>
    <w:rsid w:val="00AB537D"/>
    <w:rsid w:val="00AC2ABF"/>
    <w:rsid w:val="00AD3B03"/>
    <w:rsid w:val="00AD7F73"/>
    <w:rsid w:val="00AF5515"/>
    <w:rsid w:val="00AF5D48"/>
    <w:rsid w:val="00B00CC0"/>
    <w:rsid w:val="00B06C51"/>
    <w:rsid w:val="00B07A5E"/>
    <w:rsid w:val="00B126A2"/>
    <w:rsid w:val="00B13B16"/>
    <w:rsid w:val="00B1742D"/>
    <w:rsid w:val="00B2112A"/>
    <w:rsid w:val="00B25622"/>
    <w:rsid w:val="00B27C87"/>
    <w:rsid w:val="00B319DA"/>
    <w:rsid w:val="00B3496D"/>
    <w:rsid w:val="00B40522"/>
    <w:rsid w:val="00B45FF6"/>
    <w:rsid w:val="00B46466"/>
    <w:rsid w:val="00B464FE"/>
    <w:rsid w:val="00B62682"/>
    <w:rsid w:val="00B6627E"/>
    <w:rsid w:val="00B70C67"/>
    <w:rsid w:val="00B73963"/>
    <w:rsid w:val="00B7606F"/>
    <w:rsid w:val="00B82E44"/>
    <w:rsid w:val="00B87E2C"/>
    <w:rsid w:val="00B96466"/>
    <w:rsid w:val="00B96BB3"/>
    <w:rsid w:val="00B971C8"/>
    <w:rsid w:val="00BA09D3"/>
    <w:rsid w:val="00BA4E65"/>
    <w:rsid w:val="00BA578B"/>
    <w:rsid w:val="00BA61EA"/>
    <w:rsid w:val="00BA62A6"/>
    <w:rsid w:val="00BB19A3"/>
    <w:rsid w:val="00BB3818"/>
    <w:rsid w:val="00BB3D97"/>
    <w:rsid w:val="00BB593D"/>
    <w:rsid w:val="00BC2904"/>
    <w:rsid w:val="00BC7AE8"/>
    <w:rsid w:val="00BD6D83"/>
    <w:rsid w:val="00BE3015"/>
    <w:rsid w:val="00BE5AC4"/>
    <w:rsid w:val="00BE6D49"/>
    <w:rsid w:val="00BF2432"/>
    <w:rsid w:val="00BF5173"/>
    <w:rsid w:val="00BF7619"/>
    <w:rsid w:val="00C10CD5"/>
    <w:rsid w:val="00C12B3E"/>
    <w:rsid w:val="00C14A36"/>
    <w:rsid w:val="00C15264"/>
    <w:rsid w:val="00C15AA2"/>
    <w:rsid w:val="00C228E9"/>
    <w:rsid w:val="00C24D05"/>
    <w:rsid w:val="00C27504"/>
    <w:rsid w:val="00C30556"/>
    <w:rsid w:val="00C320E0"/>
    <w:rsid w:val="00C3400A"/>
    <w:rsid w:val="00C4163D"/>
    <w:rsid w:val="00C4526D"/>
    <w:rsid w:val="00C5046C"/>
    <w:rsid w:val="00C50A28"/>
    <w:rsid w:val="00C517A1"/>
    <w:rsid w:val="00C60426"/>
    <w:rsid w:val="00C61251"/>
    <w:rsid w:val="00C70995"/>
    <w:rsid w:val="00C7186B"/>
    <w:rsid w:val="00C7391C"/>
    <w:rsid w:val="00C77E9C"/>
    <w:rsid w:val="00C81ACE"/>
    <w:rsid w:val="00C90B59"/>
    <w:rsid w:val="00CA2ED9"/>
    <w:rsid w:val="00CA6801"/>
    <w:rsid w:val="00CB723F"/>
    <w:rsid w:val="00CC0A4B"/>
    <w:rsid w:val="00CC3614"/>
    <w:rsid w:val="00CD129A"/>
    <w:rsid w:val="00CD39A8"/>
    <w:rsid w:val="00CD7B25"/>
    <w:rsid w:val="00CE048C"/>
    <w:rsid w:val="00CE1752"/>
    <w:rsid w:val="00CE25ED"/>
    <w:rsid w:val="00CF1490"/>
    <w:rsid w:val="00D014BE"/>
    <w:rsid w:val="00D01A3A"/>
    <w:rsid w:val="00D02C37"/>
    <w:rsid w:val="00D05C11"/>
    <w:rsid w:val="00D12EB4"/>
    <w:rsid w:val="00D1410E"/>
    <w:rsid w:val="00D161CB"/>
    <w:rsid w:val="00D224B2"/>
    <w:rsid w:val="00D2536B"/>
    <w:rsid w:val="00D271BE"/>
    <w:rsid w:val="00D33946"/>
    <w:rsid w:val="00D4013B"/>
    <w:rsid w:val="00D455F0"/>
    <w:rsid w:val="00D60DAC"/>
    <w:rsid w:val="00D62C19"/>
    <w:rsid w:val="00D66E2B"/>
    <w:rsid w:val="00D67F41"/>
    <w:rsid w:val="00D714FE"/>
    <w:rsid w:val="00D72CEE"/>
    <w:rsid w:val="00D755BF"/>
    <w:rsid w:val="00D768D0"/>
    <w:rsid w:val="00D77680"/>
    <w:rsid w:val="00D77C95"/>
    <w:rsid w:val="00D8695B"/>
    <w:rsid w:val="00D900B2"/>
    <w:rsid w:val="00D92758"/>
    <w:rsid w:val="00D955C4"/>
    <w:rsid w:val="00D97BAD"/>
    <w:rsid w:val="00DA65A7"/>
    <w:rsid w:val="00DB1097"/>
    <w:rsid w:val="00DB3B52"/>
    <w:rsid w:val="00DB62B2"/>
    <w:rsid w:val="00DB782C"/>
    <w:rsid w:val="00DC1E5A"/>
    <w:rsid w:val="00DC3D2C"/>
    <w:rsid w:val="00DC52A8"/>
    <w:rsid w:val="00DD0FE9"/>
    <w:rsid w:val="00DD7BBD"/>
    <w:rsid w:val="00DE4028"/>
    <w:rsid w:val="00DE4961"/>
    <w:rsid w:val="00DE54DE"/>
    <w:rsid w:val="00DE7824"/>
    <w:rsid w:val="00DE7A10"/>
    <w:rsid w:val="00DF2779"/>
    <w:rsid w:val="00DF676A"/>
    <w:rsid w:val="00E072A8"/>
    <w:rsid w:val="00E11267"/>
    <w:rsid w:val="00E166FA"/>
    <w:rsid w:val="00E232FD"/>
    <w:rsid w:val="00E23406"/>
    <w:rsid w:val="00E260BD"/>
    <w:rsid w:val="00E33D24"/>
    <w:rsid w:val="00E41822"/>
    <w:rsid w:val="00E4184A"/>
    <w:rsid w:val="00E436C2"/>
    <w:rsid w:val="00E441B8"/>
    <w:rsid w:val="00E477C9"/>
    <w:rsid w:val="00E50333"/>
    <w:rsid w:val="00E5108B"/>
    <w:rsid w:val="00E52B4A"/>
    <w:rsid w:val="00E533B7"/>
    <w:rsid w:val="00E55740"/>
    <w:rsid w:val="00E55828"/>
    <w:rsid w:val="00E55C7F"/>
    <w:rsid w:val="00E57F72"/>
    <w:rsid w:val="00E613B3"/>
    <w:rsid w:val="00E66CBF"/>
    <w:rsid w:val="00E74E05"/>
    <w:rsid w:val="00E86E8D"/>
    <w:rsid w:val="00E87F79"/>
    <w:rsid w:val="00E92433"/>
    <w:rsid w:val="00E938EE"/>
    <w:rsid w:val="00E9620D"/>
    <w:rsid w:val="00EA1CE2"/>
    <w:rsid w:val="00EA638C"/>
    <w:rsid w:val="00EB43CA"/>
    <w:rsid w:val="00ED26DF"/>
    <w:rsid w:val="00ED2FB0"/>
    <w:rsid w:val="00ED359B"/>
    <w:rsid w:val="00ED6F5A"/>
    <w:rsid w:val="00EE05B9"/>
    <w:rsid w:val="00EE5DE4"/>
    <w:rsid w:val="00F007A9"/>
    <w:rsid w:val="00F00D81"/>
    <w:rsid w:val="00F106D3"/>
    <w:rsid w:val="00F1074A"/>
    <w:rsid w:val="00F119E6"/>
    <w:rsid w:val="00F13647"/>
    <w:rsid w:val="00F220BF"/>
    <w:rsid w:val="00F22DF2"/>
    <w:rsid w:val="00F27B26"/>
    <w:rsid w:val="00F3789E"/>
    <w:rsid w:val="00F435C2"/>
    <w:rsid w:val="00F437F9"/>
    <w:rsid w:val="00F52176"/>
    <w:rsid w:val="00F63E8F"/>
    <w:rsid w:val="00F64B45"/>
    <w:rsid w:val="00F65AC5"/>
    <w:rsid w:val="00F704AD"/>
    <w:rsid w:val="00F71DC3"/>
    <w:rsid w:val="00F72520"/>
    <w:rsid w:val="00F72C0F"/>
    <w:rsid w:val="00F7358D"/>
    <w:rsid w:val="00F745A6"/>
    <w:rsid w:val="00F81DE8"/>
    <w:rsid w:val="00F90E17"/>
    <w:rsid w:val="00F9296A"/>
    <w:rsid w:val="00F9708A"/>
    <w:rsid w:val="00FA2C91"/>
    <w:rsid w:val="00FB0FF4"/>
    <w:rsid w:val="00FB35E5"/>
    <w:rsid w:val="00FC5DE9"/>
    <w:rsid w:val="00FC6B99"/>
    <w:rsid w:val="00FC7F5E"/>
    <w:rsid w:val="00FD14C9"/>
    <w:rsid w:val="00FD3B21"/>
    <w:rsid w:val="00FE14D1"/>
    <w:rsid w:val="00FE50E0"/>
    <w:rsid w:val="00FF12EC"/>
    <w:rsid w:val="00FF2253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772C9F"/>
  <w15:docId w15:val="{B8759D83-ACB9-4BD2-90C6-51909A07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707877"/>
    <w:pPr>
      <w:spacing w:after="0" w:line="276" w:lineRule="auto"/>
    </w:pPr>
    <w:rPr>
      <w:rFonts w:ascii="Arial" w:eastAsia="Arial" w:hAnsi="Arial" w:cs="Arial"/>
      <w:lang w:val="en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3D2C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da-DK"/>
    </w:rPr>
  </w:style>
  <w:style w:type="paragraph" w:styleId="Titolo2">
    <w:name w:val="heading 2"/>
    <w:basedOn w:val="Titolo1"/>
    <w:next w:val="Normale"/>
    <w:link w:val="Titolo2Carattere"/>
    <w:unhideWhenUsed/>
    <w:qFormat/>
    <w:rsid w:val="00DC3D2C"/>
    <w:pPr>
      <w:keepLines w:val="0"/>
      <w:spacing w:before="100" w:beforeAutospacing="1" w:after="100" w:afterAutospacing="1"/>
      <w:outlineLvl w:val="1"/>
    </w:pPr>
    <w:rPr>
      <w:rFonts w:ascii="Arial monospaced for SAP" w:eastAsia="SimSun" w:hAnsi="Arial monospaced for SAP" w:cs="Times New Roman"/>
      <w:b/>
      <w:bCs/>
      <w:color w:val="C00000"/>
      <w:kern w:val="32"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C3D2C"/>
    <w:rPr>
      <w:rFonts w:ascii="Arial monospaced for SAP" w:eastAsia="SimSun" w:hAnsi="Arial monospaced for SAP" w:cs="Times New Roman"/>
      <w:b/>
      <w:bCs/>
      <w:color w:val="C00000"/>
      <w:kern w:val="32"/>
      <w:sz w:val="28"/>
      <w:szCs w:val="28"/>
      <w:lang w:val="en-US" w:eastAsia="da-DK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3D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da-DK"/>
    </w:rPr>
  </w:style>
  <w:style w:type="paragraph" w:styleId="Paragrafoelenco">
    <w:name w:val="List Paragraph"/>
    <w:basedOn w:val="Normale"/>
    <w:qFormat/>
    <w:rsid w:val="00BB593D"/>
    <w:pPr>
      <w:spacing w:after="80" w:line="240" w:lineRule="auto"/>
      <w:ind w:left="720"/>
      <w:contextualSpacing/>
    </w:pPr>
    <w:rPr>
      <w:rFonts w:eastAsia="MS Mincho"/>
      <w:sz w:val="20"/>
      <w:szCs w:val="20"/>
      <w:lang w:val="es-ES" w:eastAsia="da-DK"/>
    </w:rPr>
  </w:style>
  <w:style w:type="character" w:styleId="Collegamentoipertestuale">
    <w:name w:val="Hyperlink"/>
    <w:basedOn w:val="Carpredefinitoparagrafo"/>
    <w:uiPriority w:val="99"/>
    <w:unhideWhenUsed/>
    <w:rsid w:val="00BB593D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B1A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A68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A6801"/>
    <w:pPr>
      <w:spacing w:after="80" w:line="240" w:lineRule="auto"/>
    </w:pPr>
    <w:rPr>
      <w:rFonts w:eastAsia="MS Mincho"/>
      <w:sz w:val="20"/>
      <w:szCs w:val="20"/>
      <w:lang w:val="es-ES" w:eastAsia="da-DK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A6801"/>
    <w:rPr>
      <w:rFonts w:ascii="Arial" w:eastAsia="MS Mincho" w:hAnsi="Arial" w:cs="Arial"/>
      <w:sz w:val="20"/>
      <w:szCs w:val="20"/>
      <w:lang w:val="es-ES" w:eastAsia="da-DK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A68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A6801"/>
    <w:rPr>
      <w:rFonts w:ascii="Arial" w:eastAsia="MS Mincho" w:hAnsi="Arial" w:cs="Arial"/>
      <w:b/>
      <w:bCs/>
      <w:sz w:val="20"/>
      <w:szCs w:val="20"/>
      <w:lang w:val="es-ES" w:eastAsia="da-DK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68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6801"/>
    <w:rPr>
      <w:rFonts w:ascii="Segoe UI" w:eastAsia="MS Mincho" w:hAnsi="Segoe UI" w:cs="Segoe UI"/>
      <w:sz w:val="18"/>
      <w:szCs w:val="18"/>
      <w:lang w:val="es-ES" w:eastAsia="da-DK"/>
    </w:rPr>
  </w:style>
  <w:style w:type="paragraph" w:styleId="Intestazione">
    <w:name w:val="header"/>
    <w:basedOn w:val="Normale"/>
    <w:link w:val="IntestazioneCarattere"/>
    <w:uiPriority w:val="99"/>
    <w:unhideWhenUsed/>
    <w:rsid w:val="002B539B"/>
    <w:pPr>
      <w:tabs>
        <w:tab w:val="center" w:pos="4819"/>
        <w:tab w:val="right" w:pos="9638"/>
      </w:tabs>
      <w:spacing w:line="240" w:lineRule="auto"/>
    </w:pPr>
    <w:rPr>
      <w:rFonts w:eastAsia="MS Mincho"/>
      <w:sz w:val="20"/>
      <w:szCs w:val="20"/>
      <w:lang w:val="es-ES" w:eastAsia="da-DK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9B"/>
    <w:rPr>
      <w:rFonts w:ascii="Arial" w:eastAsia="MS Mincho" w:hAnsi="Arial" w:cs="Arial"/>
      <w:sz w:val="20"/>
      <w:szCs w:val="20"/>
      <w:lang w:val="es-ES" w:eastAsia="da-DK"/>
    </w:rPr>
  </w:style>
  <w:style w:type="paragraph" w:styleId="Pidipagina">
    <w:name w:val="footer"/>
    <w:basedOn w:val="Normale"/>
    <w:link w:val="PidipaginaCarattere"/>
    <w:uiPriority w:val="99"/>
    <w:unhideWhenUsed/>
    <w:rsid w:val="002B539B"/>
    <w:pPr>
      <w:tabs>
        <w:tab w:val="center" w:pos="4819"/>
        <w:tab w:val="right" w:pos="9638"/>
      </w:tabs>
      <w:spacing w:line="240" w:lineRule="auto"/>
    </w:pPr>
    <w:rPr>
      <w:rFonts w:eastAsia="MS Mincho"/>
      <w:sz w:val="20"/>
      <w:szCs w:val="20"/>
      <w:lang w:val="es-ES" w:eastAsia="da-DK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9B"/>
    <w:rPr>
      <w:rFonts w:ascii="Arial" w:eastAsia="MS Mincho" w:hAnsi="Arial" w:cs="Arial"/>
      <w:sz w:val="20"/>
      <w:szCs w:val="20"/>
      <w:lang w:val="es-ES" w:eastAsia="da-DK"/>
    </w:rPr>
  </w:style>
  <w:style w:type="paragraph" w:customStyle="1" w:styleId="Paragrafobase">
    <w:name w:val="[Paragrafo base]"/>
    <w:basedOn w:val="Normale"/>
    <w:rsid w:val="001136CC"/>
    <w:pPr>
      <w:widowControl w:val="0"/>
      <w:suppressAutoHyphens/>
      <w:autoSpaceDE w:val="0"/>
      <w:spacing w:line="288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it-IT"/>
    </w:rPr>
  </w:style>
  <w:style w:type="paragraph" w:customStyle="1" w:styleId="Normale0">
    <w:name w:val="Normale0"/>
    <w:basedOn w:val="Normale"/>
    <w:rsid w:val="005867B0"/>
    <w:pPr>
      <w:spacing w:line="240" w:lineRule="auto"/>
      <w:jc w:val="both"/>
    </w:pPr>
    <w:rPr>
      <w:rFonts w:ascii="Tahoma" w:eastAsia="Times New Roman" w:hAnsi="Tahoma" w:cs="Tahoma"/>
      <w:szCs w:val="20"/>
      <w:lang w:val="it-IT"/>
    </w:rPr>
  </w:style>
  <w:style w:type="paragraph" w:styleId="Revisione">
    <w:name w:val="Revision"/>
    <w:hidden/>
    <w:uiPriority w:val="99"/>
    <w:semiHidden/>
    <w:rsid w:val="00AF5515"/>
    <w:pPr>
      <w:spacing w:after="0" w:line="240" w:lineRule="auto"/>
    </w:pPr>
    <w:rPr>
      <w:rFonts w:ascii="Arial" w:eastAsia="MS Mincho" w:hAnsi="Arial" w:cs="Arial"/>
      <w:sz w:val="20"/>
      <w:szCs w:val="20"/>
      <w:lang w:val="es-ES" w:eastAsia="da-DK"/>
    </w:rPr>
  </w:style>
  <w:style w:type="paragraph" w:customStyle="1" w:styleId="Default">
    <w:name w:val="Default"/>
    <w:rsid w:val="00AC2ABF"/>
    <w:pPr>
      <w:autoSpaceDE w:val="0"/>
      <w:autoSpaceDN w:val="0"/>
      <w:adjustRightInd w:val="0"/>
      <w:spacing w:after="0" w:line="240" w:lineRule="auto"/>
    </w:pPr>
    <w:rPr>
      <w:rFonts w:ascii="Swis721 Lt BT" w:hAnsi="Swis721 Lt BT" w:cs="Swis721 Lt BT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4023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71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arlo.battisti@living-future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CARLO\Lavoro\ILFI\Collaborative\Marketing\carta%20intestata%20LBCC%20Italy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39AB-09B8-C749-9BB3-9109C60A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C:\CARLO\Lavoro\ILFI\Collaborative\Marketing\carta intestata LBCC Italy.dotx</Template>
  <TotalTime>40</TotalTime>
  <Pages>2</Pages>
  <Words>668</Words>
  <Characters>3814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Battisti</dc:creator>
  <cp:lastModifiedBy>Sofia Roncoroni - AD MIRABILIA</cp:lastModifiedBy>
  <cp:revision>13</cp:revision>
  <cp:lastPrinted>2019-01-19T10:32:00Z</cp:lastPrinted>
  <dcterms:created xsi:type="dcterms:W3CDTF">2019-01-21T21:38:00Z</dcterms:created>
  <dcterms:modified xsi:type="dcterms:W3CDTF">2019-01-22T11:07:00Z</dcterms:modified>
</cp:coreProperties>
</file>