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E410E" w14:textId="77777777" w:rsidR="00D669EC" w:rsidRPr="00E65476" w:rsidRDefault="00D669EC" w:rsidP="00D669EC">
      <w:pPr>
        <w:pStyle w:val="Corpo"/>
        <w:jc w:val="both"/>
        <w:rPr>
          <w:rFonts w:ascii="DIN-BoldAlternate" w:hAnsi="DIN-BoldAlternate"/>
          <w:sz w:val="24"/>
          <w:szCs w:val="24"/>
          <w:u w:val="single"/>
          <w:lang w:val="de-DE"/>
        </w:rPr>
      </w:pPr>
      <w:r>
        <w:rPr>
          <w:rFonts w:ascii="DIN-BoldAlternate" w:hAnsi="DIN-BoldAlternate"/>
          <w:sz w:val="24"/>
          <w:szCs w:val="24"/>
          <w:u w:val="single"/>
          <w:lang w:val="de-DE"/>
        </w:rPr>
        <w:t>KLIMAHOUSE 2019</w:t>
      </w:r>
    </w:p>
    <w:p w14:paraId="3E829A57" w14:textId="77777777" w:rsidR="00D669EC" w:rsidRPr="00A92BE1" w:rsidRDefault="00D669EC" w:rsidP="00D669EC">
      <w:pPr>
        <w:pStyle w:val="Corpo"/>
        <w:jc w:val="both"/>
        <w:rPr>
          <w:rFonts w:ascii="DIN-BoldAlternate" w:hAnsi="DIN-BoldAlternate"/>
          <w:sz w:val="24"/>
          <w:szCs w:val="24"/>
          <w:u w:val="single"/>
          <w:lang w:val="de-DE"/>
        </w:rPr>
      </w:pPr>
      <w:r w:rsidRPr="00A92BE1">
        <w:rPr>
          <w:rFonts w:ascii="DIN-BoldAlternate" w:hAnsi="DIN-BoldAlternate"/>
          <w:sz w:val="24"/>
          <w:szCs w:val="24"/>
          <w:u w:val="single"/>
          <w:lang w:val="de-DE"/>
        </w:rPr>
        <w:t>Internationale Fachmesse für energieeffizientes Sanieren und Bauen</w:t>
      </w:r>
    </w:p>
    <w:p w14:paraId="3367D6CB" w14:textId="77777777" w:rsidR="00D669EC" w:rsidRPr="00A92BE1" w:rsidRDefault="00D669EC" w:rsidP="00D669EC">
      <w:pPr>
        <w:pStyle w:val="Corpo"/>
        <w:jc w:val="both"/>
        <w:rPr>
          <w:rFonts w:ascii="DIN-BoldAlternate" w:hAnsi="DIN-BoldAlternate"/>
          <w:sz w:val="24"/>
          <w:szCs w:val="24"/>
          <w:u w:val="single"/>
          <w:lang w:val="de-DE"/>
        </w:rPr>
      </w:pPr>
      <w:r w:rsidRPr="00A92BE1">
        <w:rPr>
          <w:rFonts w:ascii="DIN-BoldAlternate" w:hAnsi="DIN-BoldAlternate"/>
          <w:sz w:val="24"/>
          <w:szCs w:val="24"/>
          <w:u w:val="single"/>
          <w:lang w:val="de-DE"/>
        </w:rPr>
        <w:t>Messe Bozen, 2</w:t>
      </w:r>
      <w:r>
        <w:rPr>
          <w:rFonts w:ascii="DIN-BoldAlternate" w:hAnsi="DIN-BoldAlternate"/>
          <w:sz w:val="24"/>
          <w:szCs w:val="24"/>
          <w:u w:val="single"/>
          <w:lang w:val="de-DE"/>
        </w:rPr>
        <w:t>3</w:t>
      </w:r>
      <w:r w:rsidRPr="00A92BE1">
        <w:rPr>
          <w:rFonts w:ascii="DIN-BoldAlternate" w:hAnsi="DIN-BoldAlternate"/>
          <w:sz w:val="24"/>
          <w:szCs w:val="24"/>
          <w:u w:val="single"/>
          <w:lang w:val="de-DE"/>
        </w:rPr>
        <w:t>. – 2</w:t>
      </w:r>
      <w:r>
        <w:rPr>
          <w:rFonts w:ascii="DIN-BoldAlternate" w:hAnsi="DIN-BoldAlternate"/>
          <w:sz w:val="24"/>
          <w:szCs w:val="24"/>
          <w:u w:val="single"/>
          <w:lang w:val="de-DE"/>
        </w:rPr>
        <w:t>6</w:t>
      </w:r>
      <w:r w:rsidRPr="00A92BE1">
        <w:rPr>
          <w:rFonts w:ascii="DIN-BoldAlternate" w:hAnsi="DIN-BoldAlternate"/>
          <w:sz w:val="24"/>
          <w:szCs w:val="24"/>
          <w:u w:val="single"/>
          <w:lang w:val="de-DE"/>
        </w:rPr>
        <w:t>. Januar</w:t>
      </w:r>
      <w:r>
        <w:rPr>
          <w:rFonts w:ascii="DIN-BoldAlternate" w:hAnsi="DIN-BoldAlternate"/>
          <w:sz w:val="24"/>
          <w:szCs w:val="24"/>
          <w:u w:val="single"/>
          <w:lang w:val="de-DE"/>
        </w:rPr>
        <w:t xml:space="preserve"> 2019</w:t>
      </w:r>
    </w:p>
    <w:p w14:paraId="4CACAB4B" w14:textId="77777777" w:rsidR="00555496" w:rsidRDefault="00555496" w:rsidP="002815AA">
      <w:pPr>
        <w:pStyle w:val="Corpo"/>
        <w:jc w:val="both"/>
        <w:rPr>
          <w:rFonts w:ascii="DIN-BoldAlternate" w:hAnsi="DIN-BoldAlternate"/>
          <w:u w:val="single"/>
        </w:rPr>
      </w:pPr>
    </w:p>
    <w:p w14:paraId="17343F61" w14:textId="77777777" w:rsidR="00555496" w:rsidRPr="002815AA" w:rsidRDefault="00555496" w:rsidP="002815AA">
      <w:pPr>
        <w:pStyle w:val="Corpo"/>
        <w:jc w:val="both"/>
        <w:rPr>
          <w:rFonts w:ascii="DIN-BoldAlternate" w:hAnsi="DIN-BoldAlternate"/>
          <w:u w:val="single"/>
        </w:rPr>
      </w:pPr>
    </w:p>
    <w:p w14:paraId="47FD40E2" w14:textId="38905153" w:rsidR="002815AA" w:rsidRPr="00DB0A14" w:rsidRDefault="002815AA" w:rsidP="002815AA">
      <w:pPr>
        <w:tabs>
          <w:tab w:val="left" w:pos="142"/>
        </w:tabs>
        <w:jc w:val="center"/>
        <w:rPr>
          <w:rFonts w:ascii="Helvetica" w:hAnsi="Helvetica" w:cs="Helvetica"/>
          <w:b/>
          <w:noProof/>
        </w:rPr>
      </w:pPr>
      <w:r>
        <w:rPr>
          <w:rFonts w:ascii="Helvetica" w:hAnsi="Helvetica" w:cs="Helvetica"/>
          <w:noProof/>
        </w:rPr>
        <w:drawing>
          <wp:inline distT="0" distB="0" distL="0" distR="0" wp14:anchorId="210DF4A7" wp14:editId="2F6F6DCE">
            <wp:extent cx="894646" cy="89464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7244" cy="927244"/>
                    </a:xfrm>
                    <a:prstGeom prst="rect">
                      <a:avLst/>
                    </a:prstGeom>
                    <a:noFill/>
                    <a:ln>
                      <a:noFill/>
                    </a:ln>
                  </pic:spPr>
                </pic:pic>
              </a:graphicData>
            </a:graphic>
          </wp:inline>
        </w:drawing>
      </w:r>
      <w:r w:rsidR="00FC06A6">
        <w:rPr>
          <w:rFonts w:ascii="Helvetica" w:hAnsi="Helvetica" w:cs="Helvetica"/>
          <w:b/>
          <w:noProof/>
        </w:rPr>
        <w:drawing>
          <wp:inline distT="0" distB="0" distL="0" distR="0" wp14:anchorId="2F733DE9" wp14:editId="731AE696">
            <wp:extent cx="916849" cy="49153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LI19trend_logo4c.eps"/>
                    <pic:cNvPicPr/>
                  </pic:nvPicPr>
                  <pic:blipFill>
                    <a:blip r:embed="rId8">
                      <a:extLst>
                        <a:ext uri="{28A0092B-C50C-407E-A947-70E740481C1C}">
                          <a14:useLocalDpi xmlns:a14="http://schemas.microsoft.com/office/drawing/2010/main" val="0"/>
                        </a:ext>
                      </a:extLst>
                    </a:blip>
                    <a:stretch>
                      <a:fillRect/>
                    </a:stretch>
                  </pic:blipFill>
                  <pic:spPr>
                    <a:xfrm>
                      <a:off x="0" y="0"/>
                      <a:ext cx="951810" cy="510275"/>
                    </a:xfrm>
                    <a:prstGeom prst="rect">
                      <a:avLst/>
                    </a:prstGeom>
                  </pic:spPr>
                </pic:pic>
              </a:graphicData>
            </a:graphic>
          </wp:inline>
        </w:drawing>
      </w:r>
    </w:p>
    <w:p w14:paraId="68C00050" w14:textId="77777777" w:rsidR="00555496" w:rsidRDefault="00555496" w:rsidP="005031D8">
      <w:pPr>
        <w:tabs>
          <w:tab w:val="left" w:pos="142"/>
        </w:tabs>
        <w:jc w:val="center"/>
        <w:rPr>
          <w:rFonts w:ascii="DIN-BoldAlternate" w:hAnsi="DIN-BoldAlternate" w:cs="Helvetica"/>
          <w:b/>
          <w:noProof/>
          <w:sz w:val="24"/>
        </w:rPr>
      </w:pPr>
    </w:p>
    <w:p w14:paraId="4D99139F" w14:textId="221FC405" w:rsidR="005031D8" w:rsidRPr="00D669EC" w:rsidRDefault="00D669EC" w:rsidP="005031D8">
      <w:pPr>
        <w:tabs>
          <w:tab w:val="left" w:pos="142"/>
        </w:tabs>
        <w:jc w:val="center"/>
        <w:rPr>
          <w:rFonts w:ascii="DIN-BoldAlternate" w:hAnsi="DIN-BoldAlternate" w:cs="Helvetica"/>
          <w:noProof/>
          <w:sz w:val="24"/>
          <w:lang w:val="de-DE"/>
        </w:rPr>
      </w:pPr>
      <w:r>
        <w:rPr>
          <w:rFonts w:ascii="DIN-BoldAlternate" w:hAnsi="DIN-BoldAlternate" w:cs="Helvetica"/>
          <w:bCs/>
          <w:noProof/>
          <w:sz w:val="24"/>
          <w:lang w:val="de"/>
        </w:rPr>
        <w:t>KLIMAHOUSE TREND 2019</w:t>
      </w:r>
      <w:r w:rsidR="005049AD" w:rsidRPr="00D669EC">
        <w:rPr>
          <w:rFonts w:ascii="DIN-BoldAlternate" w:hAnsi="DIN-BoldAlternate" w:cs="Helvetica"/>
          <w:bCs/>
          <w:noProof/>
          <w:sz w:val="24"/>
          <w:lang w:val="de"/>
        </w:rPr>
        <w:t xml:space="preserve">: </w:t>
      </w:r>
      <w:r>
        <w:rPr>
          <w:rFonts w:ascii="DIN-BoldAlternate" w:hAnsi="DIN-BoldAlternate" w:cs="Helvetica"/>
          <w:bCs/>
          <w:noProof/>
          <w:sz w:val="24"/>
          <w:lang w:val="de"/>
        </w:rPr>
        <w:t>DIE TEILNEHMER</w:t>
      </w:r>
      <w:r w:rsidR="005049AD" w:rsidRPr="00D669EC">
        <w:rPr>
          <w:rFonts w:ascii="DIN-BoldAlternate" w:hAnsi="DIN-BoldAlternate" w:cs="Helvetica"/>
          <w:noProof/>
          <w:sz w:val="24"/>
          <w:lang w:val="de"/>
        </w:rPr>
        <w:br/>
      </w:r>
    </w:p>
    <w:p w14:paraId="4A9EA6F0" w14:textId="35CBDBE7" w:rsidR="005031D8" w:rsidRPr="00D669EC" w:rsidRDefault="00555496" w:rsidP="005031D8">
      <w:pPr>
        <w:tabs>
          <w:tab w:val="left" w:pos="142"/>
        </w:tabs>
        <w:jc w:val="center"/>
        <w:rPr>
          <w:rFonts w:ascii="DIN-BoldAlternate" w:hAnsi="DIN-BoldAlternate"/>
          <w:color w:val="000000" w:themeColor="text1"/>
          <w:sz w:val="24"/>
          <w:lang w:val="de-DE"/>
        </w:rPr>
      </w:pPr>
      <w:r w:rsidRPr="00D669EC">
        <w:rPr>
          <w:rFonts w:ascii="DIN-BoldAlternate" w:hAnsi="DIN-BoldAlternate"/>
          <w:bCs/>
          <w:color w:val="000000" w:themeColor="text1"/>
          <w:sz w:val="24"/>
          <w:lang w:val="de"/>
        </w:rPr>
        <w:t>Messe Bozen und das Polytechnikum Mailand</w:t>
      </w:r>
    </w:p>
    <w:p w14:paraId="61FD930B" w14:textId="7577FBF3" w:rsidR="005049AD" w:rsidRPr="00D669EC" w:rsidRDefault="00555496" w:rsidP="005031D8">
      <w:pPr>
        <w:tabs>
          <w:tab w:val="left" w:pos="142"/>
        </w:tabs>
        <w:jc w:val="center"/>
        <w:rPr>
          <w:rFonts w:ascii="DIN-BoldAlternate" w:hAnsi="DIN-BoldAlternate"/>
          <w:color w:val="000000" w:themeColor="text1"/>
          <w:sz w:val="24"/>
          <w:lang w:val="de-DE"/>
        </w:rPr>
      </w:pPr>
      <w:r w:rsidRPr="00D669EC">
        <w:rPr>
          <w:rFonts w:ascii="DIN-BoldAlternate" w:hAnsi="DIN-BoldAlternate"/>
          <w:bCs/>
          <w:color w:val="000000" w:themeColor="text1"/>
          <w:sz w:val="24"/>
          <w:lang w:val="de"/>
        </w:rPr>
        <w:t xml:space="preserve">zeichnen die innovativsten Unternehmen im Bereich energieeffizientes Bauen aus </w:t>
      </w:r>
    </w:p>
    <w:p w14:paraId="75355477" w14:textId="77777777" w:rsidR="002815AA" w:rsidRPr="00D669EC" w:rsidRDefault="002815AA" w:rsidP="002815AA">
      <w:pPr>
        <w:tabs>
          <w:tab w:val="left" w:pos="142"/>
        </w:tabs>
        <w:jc w:val="center"/>
        <w:rPr>
          <w:rFonts w:ascii="DIN-BoldAlternate" w:hAnsi="DIN-BoldAlternate"/>
          <w:b/>
          <w:color w:val="000000" w:themeColor="text1"/>
          <w:sz w:val="24"/>
          <w:lang w:val="de-DE"/>
        </w:rPr>
      </w:pPr>
    </w:p>
    <w:p w14:paraId="19F65DB5" w14:textId="77777777" w:rsidR="002815AA" w:rsidRPr="009603FB" w:rsidRDefault="002815AA" w:rsidP="002815AA">
      <w:pPr>
        <w:tabs>
          <w:tab w:val="left" w:pos="142"/>
        </w:tabs>
        <w:jc w:val="center"/>
        <w:rPr>
          <w:rFonts w:ascii="DIN-BoldAlternate" w:hAnsi="DIN-BoldAlternate" w:cs="Helvetica"/>
          <w:b/>
          <w:noProof/>
          <w:color w:val="FF0000"/>
          <w:sz w:val="28"/>
          <w:szCs w:val="28"/>
        </w:rPr>
      </w:pPr>
      <w:r>
        <w:rPr>
          <w:rFonts w:ascii="DIN-BoldAlternate" w:hAnsi="DIN-BoldAlternate" w:cs="Helvetica"/>
          <w:b/>
          <w:bCs/>
          <w:noProof/>
          <w:color w:val="FF0000"/>
          <w:sz w:val="28"/>
          <w:szCs w:val="28"/>
          <w:lang w:val="de"/>
        </w:rPr>
        <w:t xml:space="preserve">        </w:t>
      </w:r>
      <w:r>
        <w:rPr>
          <w:rFonts w:ascii="DIN-BoldAlternate" w:hAnsi="DIN-BoldAlternate" w:cs="Helvetica"/>
          <w:b/>
          <w:bCs/>
          <w:noProof/>
          <w:color w:val="FF0000"/>
          <w:sz w:val="28"/>
          <w:szCs w:val="28"/>
        </w:rPr>
        <w:drawing>
          <wp:inline distT="0" distB="0" distL="0" distR="0" wp14:anchorId="4AB374B3" wp14:editId="6190E206">
            <wp:extent cx="1141784" cy="839972"/>
            <wp:effectExtent l="0" t="0" r="1270" b="0"/>
            <wp:docPr id="4" name="Immagine 4" descr="C:\Users\Fabrizio\AppData\Local\Microsoft\Windows\INetCache\Content.Word\Logo_Politecnico_Mil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brizio\AppData\Local\Microsoft\Windows\INetCache\Content.Word\Logo_Politecnico_Milan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5372" cy="849968"/>
                    </a:xfrm>
                    <a:prstGeom prst="rect">
                      <a:avLst/>
                    </a:prstGeom>
                    <a:noFill/>
                    <a:ln>
                      <a:noFill/>
                    </a:ln>
                  </pic:spPr>
                </pic:pic>
              </a:graphicData>
            </a:graphic>
          </wp:inline>
        </w:drawing>
      </w:r>
    </w:p>
    <w:p w14:paraId="5C4B02AB" w14:textId="77777777" w:rsidR="00F87657" w:rsidRDefault="00F87657" w:rsidP="002815AA">
      <w:pPr>
        <w:jc w:val="center"/>
        <w:rPr>
          <w:sz w:val="24"/>
        </w:rPr>
      </w:pPr>
    </w:p>
    <w:p w14:paraId="7547CBBB" w14:textId="2651118C" w:rsidR="00D669EC" w:rsidRPr="00D669EC" w:rsidRDefault="00D669EC" w:rsidP="00D669EC">
      <w:pPr>
        <w:jc w:val="both"/>
        <w:rPr>
          <w:rFonts w:ascii="DIN-BoldAlternate" w:hAnsi="DIN-BoldAlternate"/>
          <w:i/>
          <w:szCs w:val="22"/>
          <w:lang w:val="de-DE"/>
        </w:rPr>
      </w:pPr>
      <w:r w:rsidRPr="00D669EC">
        <w:rPr>
          <w:rFonts w:ascii="DIN-BoldAlternate" w:hAnsi="DIN-BoldAlternate"/>
          <w:i/>
          <w:szCs w:val="22"/>
          <w:lang w:val="de-DE"/>
        </w:rPr>
        <w:t xml:space="preserve">Die Ausschreibung für die neunte Ausgabe des Klimahaus Trends endete am 10. Januar und richtet sich an die innovativsten </w:t>
      </w:r>
      <w:r>
        <w:rPr>
          <w:rFonts w:ascii="DIN-BoldAlternate" w:hAnsi="DIN-BoldAlternate"/>
          <w:i/>
          <w:szCs w:val="22"/>
          <w:lang w:val="de-DE"/>
        </w:rPr>
        <w:t xml:space="preserve">Aussteller der </w:t>
      </w:r>
      <w:r w:rsidRPr="00D669EC">
        <w:rPr>
          <w:rFonts w:ascii="DIN-BoldAlternate" w:hAnsi="DIN-BoldAlternate"/>
          <w:i/>
          <w:szCs w:val="22"/>
          <w:lang w:val="de-DE"/>
        </w:rPr>
        <w:t>Klima</w:t>
      </w:r>
      <w:r>
        <w:rPr>
          <w:rFonts w:ascii="DIN-BoldAlternate" w:hAnsi="DIN-BoldAlternate"/>
          <w:i/>
          <w:szCs w:val="22"/>
          <w:lang w:val="de-DE"/>
        </w:rPr>
        <w:t xml:space="preserve">house </w:t>
      </w:r>
      <w:r w:rsidRPr="00D669EC">
        <w:rPr>
          <w:rFonts w:ascii="DIN-BoldAlternate" w:hAnsi="DIN-BoldAlternate"/>
          <w:i/>
          <w:szCs w:val="22"/>
          <w:lang w:val="de-DE"/>
        </w:rPr>
        <w:t xml:space="preserve">im Bereich Energieeffizienz und Renovierung im Gebäudesektor in Italien, gefördert von </w:t>
      </w:r>
      <w:r>
        <w:rPr>
          <w:rFonts w:ascii="DIN-BoldAlternate" w:hAnsi="DIN-BoldAlternate"/>
          <w:i/>
          <w:szCs w:val="22"/>
          <w:lang w:val="de-DE"/>
        </w:rPr>
        <w:t>Messe</w:t>
      </w:r>
      <w:r w:rsidRPr="00D669EC">
        <w:rPr>
          <w:rFonts w:ascii="DIN-BoldAlternate" w:hAnsi="DIN-BoldAlternate"/>
          <w:i/>
          <w:szCs w:val="22"/>
          <w:lang w:val="de-DE"/>
        </w:rPr>
        <w:t xml:space="preserve"> Bozen in Zusammenarbeit mit dem Polytechnikum Mailand. Das Urteil der Jury wird auf der </w:t>
      </w:r>
      <w:r>
        <w:rPr>
          <w:rFonts w:ascii="DIN-BoldAlternate" w:hAnsi="DIN-BoldAlternate"/>
          <w:i/>
          <w:szCs w:val="22"/>
          <w:lang w:val="de-DE"/>
        </w:rPr>
        <w:t>kommenden</w:t>
      </w:r>
      <w:r w:rsidRPr="00D669EC">
        <w:rPr>
          <w:rFonts w:ascii="DIN-BoldAlternate" w:hAnsi="DIN-BoldAlternate"/>
          <w:i/>
          <w:szCs w:val="22"/>
          <w:lang w:val="de-DE"/>
        </w:rPr>
        <w:t xml:space="preserve"> Au</w:t>
      </w:r>
      <w:r>
        <w:rPr>
          <w:rFonts w:ascii="DIN-BoldAlternate" w:hAnsi="DIN-BoldAlternate"/>
          <w:i/>
          <w:szCs w:val="22"/>
          <w:lang w:val="de-DE"/>
        </w:rPr>
        <w:t>fl</w:t>
      </w:r>
      <w:r w:rsidRPr="00D669EC">
        <w:rPr>
          <w:rFonts w:ascii="DIN-BoldAlternate" w:hAnsi="DIN-BoldAlternate"/>
          <w:i/>
          <w:szCs w:val="22"/>
          <w:lang w:val="de-DE"/>
        </w:rPr>
        <w:t>a</w:t>
      </w:r>
      <w:r>
        <w:rPr>
          <w:rFonts w:ascii="DIN-BoldAlternate" w:hAnsi="DIN-BoldAlternate"/>
          <w:i/>
          <w:szCs w:val="22"/>
          <w:lang w:val="de-DE"/>
        </w:rPr>
        <w:t>g</w:t>
      </w:r>
      <w:r w:rsidRPr="00D669EC">
        <w:rPr>
          <w:rFonts w:ascii="DIN-BoldAlternate" w:hAnsi="DIN-BoldAlternate"/>
          <w:i/>
          <w:szCs w:val="22"/>
          <w:lang w:val="de-DE"/>
        </w:rPr>
        <w:t>e de</w:t>
      </w:r>
      <w:r>
        <w:rPr>
          <w:rFonts w:ascii="DIN-BoldAlternate" w:hAnsi="DIN-BoldAlternate"/>
          <w:i/>
          <w:szCs w:val="22"/>
          <w:lang w:val="de-DE"/>
        </w:rPr>
        <w:t>r Fachmesse</w:t>
      </w:r>
      <w:r w:rsidRPr="00D669EC">
        <w:rPr>
          <w:rFonts w:ascii="DIN-BoldAlternate" w:hAnsi="DIN-BoldAlternate"/>
          <w:i/>
          <w:szCs w:val="22"/>
          <w:lang w:val="de-DE"/>
        </w:rPr>
        <w:t xml:space="preserve"> vom 23. bis 26. Januar 2019 bekannt gegeben.</w:t>
      </w:r>
    </w:p>
    <w:p w14:paraId="5E5FBD1E" w14:textId="77777777" w:rsidR="00D669EC" w:rsidRPr="00D669EC" w:rsidRDefault="00D669EC" w:rsidP="00D669EC">
      <w:pPr>
        <w:tabs>
          <w:tab w:val="left" w:pos="142"/>
        </w:tabs>
        <w:jc w:val="center"/>
        <w:rPr>
          <w:rFonts w:ascii="DIN-BoldAlternate" w:hAnsi="DIN-BoldAlternate" w:cs="Helvetica"/>
          <w:noProof/>
          <w:sz w:val="24"/>
          <w:lang w:val="de"/>
        </w:rPr>
      </w:pPr>
    </w:p>
    <w:p w14:paraId="0C6A9B3F" w14:textId="2295991A" w:rsidR="002815AA" w:rsidRPr="00D669EC" w:rsidRDefault="00DF210A" w:rsidP="002815AA">
      <w:pPr>
        <w:tabs>
          <w:tab w:val="left" w:pos="142"/>
        </w:tabs>
        <w:jc w:val="both"/>
        <w:rPr>
          <w:rFonts w:ascii="DIN-RegularAlternate" w:hAnsi="DIN-RegularAlternate"/>
          <w:szCs w:val="22"/>
          <w:lang w:val="de-DE"/>
        </w:rPr>
      </w:pPr>
      <w:bookmarkStart w:id="0" w:name="_GoBack"/>
      <w:bookmarkEnd w:id="0"/>
      <w:r w:rsidRPr="00D669EC">
        <w:rPr>
          <w:rFonts w:ascii="DIN-RegularAlternate" w:hAnsi="DIN-RegularAlternate"/>
          <w:iCs/>
          <w:szCs w:val="22"/>
          <w:lang w:val="de"/>
        </w:rPr>
        <w:t>Innovationen fördern, die zu mehr Nachhaltigkeit in der Baubranche führen</w:t>
      </w:r>
      <w:r w:rsidRPr="00D669EC">
        <w:rPr>
          <w:rFonts w:ascii="DIN-RegularAlternate" w:hAnsi="DIN-RegularAlternate"/>
          <w:szCs w:val="22"/>
          <w:lang w:val="de"/>
        </w:rPr>
        <w:t>. Das ist das Ziel des Klimahouse Trend Wettbewerbs, einer Initiative der Messe Bozen im Rahmen der Klimahouse 201</w:t>
      </w:r>
      <w:r w:rsidR="00D669EC">
        <w:rPr>
          <w:rFonts w:ascii="DIN-RegularAlternate" w:hAnsi="DIN-RegularAlternate"/>
          <w:szCs w:val="22"/>
          <w:lang w:val="de"/>
        </w:rPr>
        <w:t>9</w:t>
      </w:r>
      <w:r w:rsidRPr="00D669EC">
        <w:rPr>
          <w:rFonts w:ascii="DIN-RegularAlternate" w:hAnsi="DIN-RegularAlternate"/>
          <w:szCs w:val="22"/>
          <w:lang w:val="de"/>
        </w:rPr>
        <w:t>, der internationalen Fachmesse für energieeffizientes Sanieren und Bauen, die vom 2</w:t>
      </w:r>
      <w:r w:rsidR="00D669EC">
        <w:rPr>
          <w:rFonts w:ascii="DIN-RegularAlternate" w:hAnsi="DIN-RegularAlternate"/>
          <w:szCs w:val="22"/>
          <w:lang w:val="de"/>
        </w:rPr>
        <w:t>3</w:t>
      </w:r>
      <w:r w:rsidRPr="00D669EC">
        <w:rPr>
          <w:rFonts w:ascii="DIN-RegularAlternate" w:hAnsi="DIN-RegularAlternate"/>
          <w:szCs w:val="22"/>
          <w:lang w:val="de"/>
        </w:rPr>
        <w:t>. bis 2</w:t>
      </w:r>
      <w:r w:rsidR="00D669EC">
        <w:rPr>
          <w:rFonts w:ascii="DIN-RegularAlternate" w:hAnsi="DIN-RegularAlternate"/>
          <w:szCs w:val="22"/>
          <w:lang w:val="de"/>
        </w:rPr>
        <w:t>6</w:t>
      </w:r>
      <w:r w:rsidRPr="00D669EC">
        <w:rPr>
          <w:rFonts w:ascii="DIN-RegularAlternate" w:hAnsi="DIN-RegularAlternate"/>
          <w:szCs w:val="22"/>
          <w:lang w:val="de"/>
        </w:rPr>
        <w:t>. Januar in Bozen stattfindet.</w:t>
      </w:r>
    </w:p>
    <w:p w14:paraId="61E1185F" w14:textId="77777777" w:rsidR="004F34D8" w:rsidRPr="00D669EC" w:rsidRDefault="004F34D8" w:rsidP="002815AA">
      <w:pPr>
        <w:tabs>
          <w:tab w:val="left" w:pos="142"/>
        </w:tabs>
        <w:jc w:val="both"/>
        <w:rPr>
          <w:rFonts w:ascii="DIN-RegularAlternate" w:hAnsi="DIN-RegularAlternate"/>
          <w:szCs w:val="22"/>
          <w:lang w:val="de-DE"/>
        </w:rPr>
      </w:pPr>
    </w:p>
    <w:p w14:paraId="1BD175E4" w14:textId="50E378ED" w:rsidR="00FC06A6" w:rsidRPr="00673128" w:rsidRDefault="00D669EC" w:rsidP="00FC06A6">
      <w:pPr>
        <w:tabs>
          <w:tab w:val="left" w:pos="142"/>
        </w:tabs>
        <w:jc w:val="both"/>
        <w:rPr>
          <w:rFonts w:ascii="DIN-RegularAlternate" w:hAnsi="DIN-RegularAlternate"/>
          <w:szCs w:val="22"/>
          <w:lang w:val="de"/>
        </w:rPr>
      </w:pPr>
      <w:r>
        <w:rPr>
          <w:rFonts w:ascii="DIN-BoldAlternate" w:hAnsi="DIN-BoldAlternate"/>
          <w:szCs w:val="22"/>
          <w:lang w:val="de-DE"/>
        </w:rPr>
        <w:t>Die 53 Teilnehmer</w:t>
      </w:r>
      <w:r w:rsidR="00FC06A6" w:rsidRPr="00D669EC">
        <w:rPr>
          <w:rFonts w:ascii="DIN-RegularAlternate" w:hAnsi="DIN-RegularAlternate"/>
          <w:b/>
          <w:szCs w:val="22"/>
          <w:lang w:val="de-DE"/>
        </w:rPr>
        <w:t>:</w:t>
      </w:r>
      <w:r w:rsidR="00FC06A6" w:rsidRPr="00D669EC">
        <w:rPr>
          <w:rFonts w:ascii="DIN-RegularAlternate" w:hAnsi="DIN-RegularAlternate"/>
          <w:szCs w:val="22"/>
          <w:lang w:val="de-DE"/>
        </w:rPr>
        <w:t xml:space="preserve"> </w:t>
      </w:r>
      <w:r w:rsidR="00FC06A6" w:rsidRPr="00673128">
        <w:rPr>
          <w:rFonts w:ascii="DIN-RegularAlternate" w:hAnsi="DIN-RegularAlternate"/>
          <w:szCs w:val="22"/>
          <w:lang w:val="de"/>
        </w:rPr>
        <w:t xml:space="preserve">3therm, </w:t>
      </w:r>
      <w:proofErr w:type="spellStart"/>
      <w:r w:rsidR="00FC06A6" w:rsidRPr="00673128">
        <w:rPr>
          <w:rFonts w:ascii="DIN-RegularAlternate" w:hAnsi="DIN-RegularAlternate"/>
          <w:szCs w:val="22"/>
          <w:lang w:val="de"/>
        </w:rPr>
        <w:t>Acca</w:t>
      </w:r>
      <w:proofErr w:type="spellEnd"/>
      <w:r w:rsidR="00FC06A6" w:rsidRPr="00673128">
        <w:rPr>
          <w:rFonts w:ascii="DIN-RegularAlternate" w:hAnsi="DIN-RegularAlternate"/>
          <w:szCs w:val="22"/>
          <w:lang w:val="de"/>
        </w:rPr>
        <w:t xml:space="preserve"> Software, </w:t>
      </w:r>
      <w:proofErr w:type="spellStart"/>
      <w:r w:rsidR="00FC06A6" w:rsidRPr="00673128">
        <w:rPr>
          <w:rFonts w:ascii="DIN-RegularAlternate" w:hAnsi="DIN-RegularAlternate"/>
          <w:szCs w:val="22"/>
          <w:lang w:val="de"/>
        </w:rPr>
        <w:t>Agosti</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Nanotherm</w:t>
      </w:r>
      <w:proofErr w:type="spellEnd"/>
      <w:r w:rsidR="00FC06A6" w:rsidRPr="00673128">
        <w:rPr>
          <w:rFonts w:ascii="DIN-RegularAlternate" w:hAnsi="DIN-RegularAlternate"/>
          <w:szCs w:val="22"/>
          <w:lang w:val="de"/>
        </w:rPr>
        <w:t xml:space="preserve">, Bioisotherm, </w:t>
      </w:r>
      <w:proofErr w:type="spellStart"/>
      <w:r w:rsidR="00FC06A6" w:rsidRPr="00673128">
        <w:rPr>
          <w:rFonts w:ascii="DIN-RegularAlternate" w:hAnsi="DIN-RegularAlternate"/>
          <w:szCs w:val="22"/>
          <w:lang w:val="de"/>
        </w:rPr>
        <w:t>Blumatica</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Boldrin</w:t>
      </w:r>
      <w:proofErr w:type="spellEnd"/>
      <w:r w:rsidR="00FC06A6" w:rsidRPr="00673128">
        <w:rPr>
          <w:rFonts w:ascii="DIN-RegularAlternate" w:hAnsi="DIN-RegularAlternate"/>
          <w:szCs w:val="22"/>
          <w:lang w:val="de"/>
        </w:rPr>
        <w:t xml:space="preserve"> Group, </w:t>
      </w:r>
      <w:proofErr w:type="spellStart"/>
      <w:r w:rsidR="00FC06A6" w:rsidRPr="00673128">
        <w:rPr>
          <w:rFonts w:ascii="DIN-RegularAlternate" w:hAnsi="DIN-RegularAlternate"/>
          <w:szCs w:val="22"/>
          <w:lang w:val="de"/>
        </w:rPr>
        <w:t>Calchèra</w:t>
      </w:r>
      <w:proofErr w:type="spellEnd"/>
      <w:r w:rsidR="00FC06A6" w:rsidRPr="00673128">
        <w:rPr>
          <w:rFonts w:ascii="DIN-RegularAlternate" w:hAnsi="DIN-RegularAlternate"/>
          <w:szCs w:val="22"/>
          <w:lang w:val="de"/>
        </w:rPr>
        <w:t xml:space="preserve"> San Giorgio, </w:t>
      </w:r>
      <w:proofErr w:type="spellStart"/>
      <w:r w:rsidR="00FC06A6" w:rsidRPr="00673128">
        <w:rPr>
          <w:rFonts w:ascii="DIN-RegularAlternate" w:hAnsi="DIN-RegularAlternate"/>
          <w:szCs w:val="22"/>
          <w:lang w:val="de"/>
        </w:rPr>
        <w:t>Cantiere</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Tri-Plok</w:t>
      </w:r>
      <w:proofErr w:type="spellEnd"/>
      <w:r w:rsidR="00FC06A6" w:rsidRPr="00673128">
        <w:rPr>
          <w:rFonts w:ascii="DIN-RegularAlternate" w:hAnsi="DIN-RegularAlternate"/>
          <w:szCs w:val="22"/>
          <w:lang w:val="de"/>
        </w:rPr>
        <w:t xml:space="preserve">, </w:t>
      </w:r>
      <w:proofErr w:type="spellStart"/>
      <w:r w:rsidR="00BF7DD5" w:rsidRPr="00BF7DD5">
        <w:rPr>
          <w:rFonts w:ascii="DIN-RegularAlternate" w:hAnsi="DIN-RegularAlternate"/>
          <w:szCs w:val="22"/>
          <w:lang w:val="de"/>
        </w:rPr>
        <w:t>Climacell</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Clivet</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Domusgaia</w:t>
      </w:r>
      <w:proofErr w:type="spellEnd"/>
      <w:r w:rsidR="00FC06A6" w:rsidRPr="00673128">
        <w:rPr>
          <w:rFonts w:ascii="DIN-RegularAlternate" w:hAnsi="DIN-RegularAlternate"/>
          <w:szCs w:val="22"/>
          <w:lang w:val="de"/>
        </w:rPr>
        <w:t xml:space="preserve">, Drexel und </w:t>
      </w:r>
      <w:proofErr w:type="spellStart"/>
      <w:r w:rsidR="00FC06A6" w:rsidRPr="00673128">
        <w:rPr>
          <w:rFonts w:ascii="DIN-RegularAlternate" w:hAnsi="DIN-RegularAlternate"/>
          <w:szCs w:val="22"/>
          <w:lang w:val="de"/>
        </w:rPr>
        <w:t>Weiss</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Ecosism</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Ennetiesse</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Eurotherm</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Evoluthion</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Fab-Concept</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Fakro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Fanzola</w:t>
      </w:r>
      <w:proofErr w:type="spellEnd"/>
      <w:r w:rsidR="00FC06A6" w:rsidRPr="00673128">
        <w:rPr>
          <w:rFonts w:ascii="DIN-RegularAlternate" w:hAnsi="DIN-RegularAlternate"/>
          <w:szCs w:val="22"/>
          <w:lang w:val="de"/>
        </w:rPr>
        <w:t xml:space="preserve"> Fenster, </w:t>
      </w:r>
      <w:proofErr w:type="spellStart"/>
      <w:r w:rsidR="00FC06A6" w:rsidRPr="00673128">
        <w:rPr>
          <w:rFonts w:ascii="DIN-RegularAlternate" w:hAnsi="DIN-RegularAlternate"/>
          <w:szCs w:val="22"/>
          <w:lang w:val="de"/>
        </w:rPr>
        <w:t>Foamglass</w:t>
      </w:r>
      <w:proofErr w:type="spellEnd"/>
      <w:r w:rsidR="00FC06A6" w:rsidRPr="00673128">
        <w:rPr>
          <w:rFonts w:ascii="DIN-RegularAlternate" w:hAnsi="DIN-RegularAlternate"/>
          <w:szCs w:val="22"/>
          <w:lang w:val="de"/>
        </w:rPr>
        <w:t xml:space="preserve"> Italia, </w:t>
      </w:r>
      <w:proofErr w:type="spellStart"/>
      <w:r w:rsidR="00FC06A6" w:rsidRPr="00673128">
        <w:rPr>
          <w:rFonts w:ascii="DIN-RegularAlternate" w:hAnsi="DIN-RegularAlternate"/>
          <w:szCs w:val="22"/>
          <w:lang w:val="de"/>
        </w:rPr>
        <w:t>Fornaci</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Laterizi</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Danesi</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Fortlan-Dibi</w:t>
      </w:r>
      <w:proofErr w:type="spellEnd"/>
      <w:r w:rsidR="00FC06A6" w:rsidRPr="00673128">
        <w:rPr>
          <w:rFonts w:ascii="DIN-RegularAlternate" w:hAnsi="DIN-RegularAlternate"/>
          <w:szCs w:val="22"/>
          <w:lang w:val="de"/>
        </w:rPr>
        <w:t xml:space="preserve">, GKN Sinter </w:t>
      </w:r>
      <w:proofErr w:type="spellStart"/>
      <w:r w:rsidR="00FC06A6" w:rsidRPr="00673128">
        <w:rPr>
          <w:rFonts w:ascii="DIN-RegularAlternate" w:hAnsi="DIN-RegularAlternate"/>
          <w:szCs w:val="22"/>
          <w:lang w:val="de"/>
        </w:rPr>
        <w:t>Metals</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Gruppo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Industriale</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Tegolaia</w:t>
      </w:r>
      <w:proofErr w:type="spellEnd"/>
      <w:r w:rsidR="00FC06A6" w:rsidRPr="00673128">
        <w:rPr>
          <w:rFonts w:ascii="DIN-RegularAlternate" w:hAnsi="DIN-RegularAlternate"/>
          <w:szCs w:val="22"/>
          <w:lang w:val="de"/>
        </w:rPr>
        <w:t xml:space="preserve">, HM52 Workshop, Hot &amp; Cool Systems, Industrie </w:t>
      </w:r>
      <w:proofErr w:type="spellStart"/>
      <w:r w:rsidR="00FC06A6" w:rsidRPr="00673128">
        <w:rPr>
          <w:rFonts w:ascii="DIN-RegularAlternate" w:hAnsi="DIN-RegularAlternate"/>
          <w:szCs w:val="22"/>
          <w:lang w:val="de"/>
        </w:rPr>
        <w:t>Cottopossagno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Innova</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Irsap</w:t>
      </w:r>
      <w:proofErr w:type="spellEnd"/>
      <w:r w:rsidR="00FC06A6" w:rsidRPr="00673128">
        <w:rPr>
          <w:rFonts w:ascii="DIN-RegularAlternate" w:hAnsi="DIN-RegularAlternate"/>
          <w:szCs w:val="22"/>
          <w:lang w:val="de"/>
        </w:rPr>
        <w:t xml:space="preserve">, Ivar, Knauf </w:t>
      </w:r>
      <w:proofErr w:type="spellStart"/>
      <w:r w:rsidR="00FC06A6" w:rsidRPr="00673128">
        <w:rPr>
          <w:rFonts w:ascii="DIN-RegularAlternate" w:hAnsi="DIN-RegularAlternate"/>
          <w:szCs w:val="22"/>
          <w:lang w:val="de"/>
        </w:rPr>
        <w:t>Insulation</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Naturalia</w:t>
      </w:r>
      <w:proofErr w:type="spellEnd"/>
      <w:r w:rsidR="00FC06A6" w:rsidRPr="00673128">
        <w:rPr>
          <w:rFonts w:ascii="DIN-RegularAlternate" w:hAnsi="DIN-RegularAlternate"/>
          <w:szCs w:val="22"/>
          <w:lang w:val="de"/>
        </w:rPr>
        <w:t xml:space="preserve">-Bau, </w:t>
      </w:r>
      <w:proofErr w:type="spellStart"/>
      <w:r w:rsidR="00FC06A6" w:rsidRPr="00673128">
        <w:rPr>
          <w:rFonts w:ascii="DIN-RegularAlternate" w:hAnsi="DIN-RegularAlternate"/>
          <w:szCs w:val="22"/>
          <w:lang w:val="de"/>
        </w:rPr>
        <w:t>Nordtex</w:t>
      </w:r>
      <w:proofErr w:type="spellEnd"/>
      <w:r w:rsidR="00FC06A6" w:rsidRPr="00673128">
        <w:rPr>
          <w:rFonts w:ascii="DIN-RegularAlternate" w:hAnsi="DIN-RegularAlternate"/>
          <w:szCs w:val="22"/>
          <w:lang w:val="de"/>
        </w:rPr>
        <w:t xml:space="preserve">, Over-All, </w:t>
      </w:r>
      <w:proofErr w:type="spellStart"/>
      <w:r w:rsidR="00FC06A6" w:rsidRPr="00673128">
        <w:rPr>
          <w:rFonts w:ascii="DIN-RegularAlternate" w:hAnsi="DIN-RegularAlternate"/>
          <w:szCs w:val="22"/>
          <w:lang w:val="de"/>
        </w:rPr>
        <w:t>Politop</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Pontarolo</w:t>
      </w:r>
      <w:proofErr w:type="spellEnd"/>
      <w:r w:rsidR="00FC06A6" w:rsidRPr="00673128">
        <w:rPr>
          <w:rFonts w:ascii="DIN-RegularAlternate" w:hAnsi="DIN-RegularAlternate"/>
          <w:szCs w:val="22"/>
          <w:lang w:val="de"/>
        </w:rPr>
        <w:t xml:space="preserve"> Engineering, </w:t>
      </w:r>
      <w:proofErr w:type="spellStart"/>
      <w:r w:rsidR="00FC06A6" w:rsidRPr="00673128">
        <w:rPr>
          <w:rFonts w:ascii="DIN-RegularAlternate" w:hAnsi="DIN-RegularAlternate"/>
          <w:szCs w:val="22"/>
          <w:lang w:val="de"/>
        </w:rPr>
        <w:t>Prefa</w:t>
      </w:r>
      <w:proofErr w:type="spellEnd"/>
      <w:r w:rsidR="00FC06A6" w:rsidRPr="00673128">
        <w:rPr>
          <w:rFonts w:ascii="DIN-RegularAlternate" w:hAnsi="DIN-RegularAlternate"/>
          <w:szCs w:val="22"/>
          <w:lang w:val="de"/>
        </w:rPr>
        <w:t xml:space="preserve"> Italia, </w:t>
      </w:r>
      <w:proofErr w:type="spellStart"/>
      <w:r w:rsidR="00FC06A6" w:rsidRPr="00673128">
        <w:rPr>
          <w:rFonts w:ascii="DIN-RegularAlternate" w:hAnsi="DIN-RegularAlternate"/>
          <w:szCs w:val="22"/>
          <w:lang w:val="de"/>
        </w:rPr>
        <w:t>Rehau</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Re.Pack</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Rotho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Blaas</w:t>
      </w:r>
      <w:proofErr w:type="spellEnd"/>
      <w:r w:rsidR="00FC06A6" w:rsidRPr="00673128">
        <w:rPr>
          <w:rFonts w:ascii="DIN-RegularAlternate" w:hAnsi="DIN-RegularAlternate"/>
          <w:szCs w:val="22"/>
          <w:lang w:val="de"/>
        </w:rPr>
        <w:t xml:space="preserve">, R.R.I., </w:t>
      </w:r>
      <w:proofErr w:type="spellStart"/>
      <w:r w:rsidR="00FC06A6" w:rsidRPr="00673128">
        <w:rPr>
          <w:rFonts w:ascii="DIN-RegularAlternate" w:hAnsi="DIN-RegularAlternate"/>
          <w:szCs w:val="22"/>
          <w:lang w:val="de"/>
        </w:rPr>
        <w:t>Sace</w:t>
      </w:r>
      <w:proofErr w:type="spellEnd"/>
      <w:r w:rsidR="00FC06A6" w:rsidRPr="00673128">
        <w:rPr>
          <w:rFonts w:ascii="DIN-RegularAlternate" w:hAnsi="DIN-RegularAlternate"/>
          <w:szCs w:val="22"/>
          <w:lang w:val="de"/>
        </w:rPr>
        <w:t xml:space="preserve"> Components, </w:t>
      </w:r>
      <w:proofErr w:type="spellStart"/>
      <w:r w:rsidR="00FC06A6" w:rsidRPr="00673128">
        <w:rPr>
          <w:rFonts w:ascii="DIN-RegularAlternate" w:hAnsi="DIN-RegularAlternate"/>
          <w:szCs w:val="22"/>
          <w:lang w:val="de"/>
        </w:rPr>
        <w:t>Schiedel</w:t>
      </w:r>
      <w:proofErr w:type="spellEnd"/>
      <w:r w:rsidR="00FC06A6" w:rsidRPr="00673128">
        <w:rPr>
          <w:rFonts w:ascii="DIN-RegularAlternate" w:hAnsi="DIN-RegularAlternate"/>
          <w:szCs w:val="22"/>
          <w:lang w:val="de"/>
        </w:rPr>
        <w:t xml:space="preserve">, S &amp; P Italia, </w:t>
      </w:r>
      <w:proofErr w:type="spellStart"/>
      <w:r w:rsidR="00FC06A6" w:rsidRPr="00673128">
        <w:rPr>
          <w:rFonts w:ascii="DIN-RegularAlternate" w:hAnsi="DIN-RegularAlternate"/>
          <w:szCs w:val="22"/>
          <w:lang w:val="de"/>
        </w:rPr>
        <w:t>Sicilferro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Torrenovese</w:t>
      </w:r>
      <w:proofErr w:type="spellEnd"/>
      <w:r w:rsidR="00FC06A6" w:rsidRPr="00673128">
        <w:rPr>
          <w:rFonts w:ascii="DIN-RegularAlternate" w:hAnsi="DIN-RegularAlternate"/>
          <w:szCs w:val="22"/>
          <w:lang w:val="de"/>
        </w:rPr>
        <w:t xml:space="preserve">, Sonnen, </w:t>
      </w:r>
      <w:proofErr w:type="spellStart"/>
      <w:r w:rsidR="00FC06A6" w:rsidRPr="00673128">
        <w:rPr>
          <w:rFonts w:ascii="DIN-RegularAlternate" w:hAnsi="DIN-RegularAlternate"/>
          <w:szCs w:val="22"/>
          <w:lang w:val="de"/>
        </w:rPr>
        <w:t>Terreal</w:t>
      </w:r>
      <w:proofErr w:type="spellEnd"/>
      <w:r w:rsidR="00FC06A6" w:rsidRPr="00673128">
        <w:rPr>
          <w:rFonts w:ascii="DIN-RegularAlternate" w:hAnsi="DIN-RegularAlternate"/>
          <w:szCs w:val="22"/>
          <w:lang w:val="de"/>
        </w:rPr>
        <w:t xml:space="preserve"> Italia, Tesla, </w:t>
      </w:r>
      <w:proofErr w:type="spellStart"/>
      <w:r w:rsidR="00FC06A6" w:rsidRPr="00673128">
        <w:rPr>
          <w:rFonts w:ascii="DIN-RegularAlternate" w:hAnsi="DIN-RegularAlternate"/>
          <w:szCs w:val="22"/>
          <w:lang w:val="de"/>
        </w:rPr>
        <w:t>Testo</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Ursa</w:t>
      </w:r>
      <w:proofErr w:type="spellEnd"/>
      <w:r w:rsidR="00FC06A6" w:rsidRPr="00673128">
        <w:rPr>
          <w:rFonts w:ascii="DIN-RegularAlternate" w:hAnsi="DIN-RegularAlternate"/>
          <w:szCs w:val="22"/>
          <w:lang w:val="de"/>
        </w:rPr>
        <w:t xml:space="preserve"> Italia, </w:t>
      </w:r>
      <w:proofErr w:type="spellStart"/>
      <w:r w:rsidR="00FC06A6" w:rsidRPr="00673128">
        <w:rPr>
          <w:rFonts w:ascii="DIN-RegularAlternate" w:hAnsi="DIN-RegularAlternate"/>
          <w:szCs w:val="22"/>
          <w:lang w:val="de"/>
        </w:rPr>
        <w:t>Viessman</w:t>
      </w:r>
      <w:proofErr w:type="spellEnd"/>
      <w:r w:rsidR="00FC06A6" w:rsidRPr="00673128">
        <w:rPr>
          <w:rFonts w:ascii="DIN-RegularAlternate" w:hAnsi="DIN-RegularAlternate"/>
          <w:szCs w:val="22"/>
          <w:lang w:val="de"/>
        </w:rPr>
        <w:t xml:space="preserve">, Wood Beton, Zehnder Group Italia.  </w:t>
      </w:r>
    </w:p>
    <w:p w14:paraId="0AC2CEF3" w14:textId="77777777" w:rsidR="00673128" w:rsidRDefault="00673128" w:rsidP="002815AA">
      <w:pPr>
        <w:tabs>
          <w:tab w:val="left" w:pos="142"/>
        </w:tabs>
        <w:jc w:val="both"/>
        <w:rPr>
          <w:rFonts w:ascii="DIN-RegularAlternate" w:hAnsi="DIN-RegularAlternate"/>
          <w:szCs w:val="22"/>
          <w:lang w:val="de"/>
        </w:rPr>
      </w:pPr>
    </w:p>
    <w:p w14:paraId="70D266FF" w14:textId="489C1866" w:rsidR="002815AA" w:rsidRPr="00673128" w:rsidRDefault="002815AA" w:rsidP="002815AA">
      <w:pPr>
        <w:tabs>
          <w:tab w:val="left" w:pos="142"/>
        </w:tabs>
        <w:jc w:val="both"/>
        <w:rPr>
          <w:rFonts w:ascii="DIN-RegularAlternate" w:hAnsi="DIN-RegularAlternate"/>
          <w:szCs w:val="22"/>
          <w:lang w:val="de"/>
        </w:rPr>
      </w:pPr>
      <w:r>
        <w:rPr>
          <w:rFonts w:ascii="DIN-RegularAlternate" w:hAnsi="DIN-RegularAlternate"/>
          <w:szCs w:val="22"/>
          <w:lang w:val="de"/>
        </w:rPr>
        <w:t xml:space="preserve">Der Klimahouse Trend wird mittlerweile zum </w:t>
      </w:r>
      <w:r w:rsidR="00D669EC">
        <w:rPr>
          <w:rFonts w:ascii="DIN-RegularAlternate" w:hAnsi="DIN-RegularAlternate"/>
          <w:szCs w:val="22"/>
          <w:lang w:val="de"/>
        </w:rPr>
        <w:t>neunten</w:t>
      </w:r>
      <w:r>
        <w:rPr>
          <w:rFonts w:ascii="DIN-RegularAlternate" w:hAnsi="DIN-RegularAlternate"/>
          <w:szCs w:val="22"/>
          <w:lang w:val="de"/>
        </w:rPr>
        <w:t xml:space="preserve"> Mal vergeben und erweist sich damit als außerordentlich erfolgreiche Auszeichnung, die </w:t>
      </w:r>
      <w:r w:rsidR="00673128">
        <w:rPr>
          <w:rFonts w:ascii="DIN-RegularAlternate" w:hAnsi="DIN-RegularAlternate"/>
          <w:szCs w:val="22"/>
          <w:lang w:val="de"/>
        </w:rPr>
        <w:t xml:space="preserve">von </w:t>
      </w:r>
      <w:r>
        <w:rPr>
          <w:rFonts w:ascii="DIN-RegularAlternate" w:hAnsi="DIN-RegularAlternate"/>
          <w:szCs w:val="22"/>
          <w:lang w:val="de"/>
        </w:rPr>
        <w:t xml:space="preserve">Beginn </w:t>
      </w:r>
      <w:r w:rsidR="00673128">
        <w:rPr>
          <w:rFonts w:ascii="DIN-RegularAlternate" w:hAnsi="DIN-RegularAlternate"/>
          <w:szCs w:val="22"/>
          <w:lang w:val="de"/>
        </w:rPr>
        <w:t xml:space="preserve">an </w:t>
      </w:r>
      <w:r>
        <w:rPr>
          <w:rFonts w:ascii="DIN-RegularAlternate" w:hAnsi="DIN-RegularAlternate"/>
          <w:szCs w:val="22"/>
          <w:lang w:val="de"/>
        </w:rPr>
        <w:t xml:space="preserve">von wichtigen Partnern unterstützt </w:t>
      </w:r>
      <w:r>
        <w:rPr>
          <w:rFonts w:ascii="DIN-RegularAlternate" w:hAnsi="DIN-RegularAlternate"/>
          <w:szCs w:val="22"/>
          <w:lang w:val="de"/>
        </w:rPr>
        <w:lastRenderedPageBreak/>
        <w:t xml:space="preserve">wird. </w:t>
      </w:r>
      <w:r w:rsidRPr="00673128">
        <w:rPr>
          <w:rFonts w:ascii="DIN-RegularAlternate" w:hAnsi="DIN-RegularAlternate"/>
          <w:szCs w:val="22"/>
          <w:lang w:val="de"/>
        </w:rPr>
        <w:t>Neu bei der aktuellen Preisverleihung ist die Zusammenarbeit von Messe Bozen und dem renommierten Polytechnikum Mailand</w:t>
      </w:r>
      <w:r>
        <w:rPr>
          <w:rFonts w:ascii="DIN-RegularAlternate" w:hAnsi="DIN-RegularAlternate"/>
          <w:szCs w:val="22"/>
          <w:lang w:val="de"/>
        </w:rPr>
        <w:t>. Das Polytechnikum Mailand ist eine der wichtigsten technischen Universitäten der Welt und stärkt damit das Ansehen des Preises auch auf internationaler Ebene.</w:t>
      </w:r>
    </w:p>
    <w:p w14:paraId="6191B14B" w14:textId="77777777" w:rsidR="002815AA" w:rsidRPr="00D669EC" w:rsidRDefault="002815AA" w:rsidP="002815AA">
      <w:pPr>
        <w:rPr>
          <w:lang w:val="de-DE"/>
        </w:rPr>
      </w:pPr>
    </w:p>
    <w:p w14:paraId="30CBBC42" w14:textId="06A1CF7D" w:rsidR="00143385" w:rsidRPr="00673128" w:rsidRDefault="002E3CE5" w:rsidP="00143385">
      <w:pPr>
        <w:tabs>
          <w:tab w:val="left" w:pos="142"/>
        </w:tabs>
        <w:jc w:val="both"/>
        <w:rPr>
          <w:rFonts w:ascii="DIN-RegularAlternate" w:hAnsi="DIN-RegularAlternate"/>
          <w:szCs w:val="22"/>
          <w:lang w:val="de"/>
        </w:rPr>
      </w:pPr>
      <w:r w:rsidRPr="00673128">
        <w:rPr>
          <w:rFonts w:ascii="DIN-RegularAlternate" w:hAnsi="DIN-RegularAlternate"/>
          <w:szCs w:val="22"/>
          <w:lang w:val="de"/>
        </w:rPr>
        <w:t xml:space="preserve">Der Klimahouse Trend wird in drei Kategorien verliehen, </w:t>
      </w:r>
      <w:r>
        <w:rPr>
          <w:rFonts w:ascii="DIN-RegularAlternate" w:hAnsi="DIN-RegularAlternate"/>
          <w:szCs w:val="22"/>
          <w:lang w:val="de"/>
        </w:rPr>
        <w:t xml:space="preserve">wobei für jede Kategorie ein </w:t>
      </w:r>
      <w:r w:rsidRPr="00673128">
        <w:rPr>
          <w:rFonts w:ascii="DIN-RegularAlternate" w:hAnsi="DIN-RegularAlternate"/>
          <w:szCs w:val="22"/>
          <w:lang w:val="de"/>
        </w:rPr>
        <w:t>Sieger</w:t>
      </w:r>
      <w:r>
        <w:rPr>
          <w:rFonts w:ascii="DIN-RegularAlternate" w:hAnsi="DIN-RegularAlternate"/>
          <w:szCs w:val="22"/>
          <w:lang w:val="de"/>
        </w:rPr>
        <w:t xml:space="preserve"> ermittelt wird. </w:t>
      </w:r>
      <w:r w:rsidR="00673128">
        <w:rPr>
          <w:rFonts w:ascii="DIN-RegularAlternate" w:hAnsi="DIN-RegularAlternate"/>
          <w:szCs w:val="22"/>
          <w:lang w:val="de"/>
        </w:rPr>
        <w:t>Von</w:t>
      </w:r>
      <w:r>
        <w:rPr>
          <w:rFonts w:ascii="DIN-RegularAlternate" w:hAnsi="DIN-RegularAlternate"/>
          <w:szCs w:val="22"/>
          <w:lang w:val="de"/>
        </w:rPr>
        <w:t xml:space="preserve"> den drei ausgezeichneten Unternehmen wird dann ein Unternehmen zum </w:t>
      </w:r>
      <w:r w:rsidRPr="00673128">
        <w:rPr>
          <w:rFonts w:ascii="DIN-RegularAlternate" w:hAnsi="DIN-RegularAlternate"/>
          <w:szCs w:val="22"/>
          <w:lang w:val="de"/>
        </w:rPr>
        <w:t>Gesamtsieger</w:t>
      </w:r>
      <w:r>
        <w:rPr>
          <w:rFonts w:ascii="DIN-RegularAlternate" w:hAnsi="DIN-RegularAlternate"/>
          <w:szCs w:val="22"/>
          <w:lang w:val="de"/>
        </w:rPr>
        <w:t xml:space="preserve"> gekürt.</w:t>
      </w:r>
    </w:p>
    <w:p w14:paraId="3B25A766" w14:textId="6F017910" w:rsidR="00143385" w:rsidRPr="00673128" w:rsidRDefault="00143385" w:rsidP="00673128">
      <w:pPr>
        <w:pStyle w:val="Listenabsatz"/>
        <w:numPr>
          <w:ilvl w:val="0"/>
          <w:numId w:val="8"/>
        </w:numPr>
        <w:tabs>
          <w:tab w:val="left" w:pos="142"/>
        </w:tabs>
        <w:jc w:val="both"/>
        <w:rPr>
          <w:rFonts w:ascii="DIN-RegularAlternate" w:hAnsi="DIN-RegularAlternate"/>
          <w:sz w:val="22"/>
          <w:szCs w:val="22"/>
          <w:lang w:val="de"/>
        </w:rPr>
      </w:pPr>
      <w:r w:rsidRPr="00673128">
        <w:rPr>
          <w:rFonts w:ascii="DIN-BoldAlternate" w:hAnsi="DIN-BoldAlternate"/>
          <w:sz w:val="22"/>
          <w:szCs w:val="22"/>
          <w:lang w:val="de"/>
        </w:rPr>
        <w:t>Kategorie Innovation</w:t>
      </w:r>
      <w:r w:rsidRPr="00673128">
        <w:rPr>
          <w:rFonts w:ascii="DIN-RegularAlternate" w:hAnsi="DIN-RegularAlternate"/>
          <w:sz w:val="22"/>
          <w:szCs w:val="22"/>
          <w:lang w:val="de"/>
        </w:rPr>
        <w:t>: Richtet sich an Unternehmen mit besonderen Leistungen in den Bereichen industrielle bzw. technische Forschung sowie bei der Entwicklung und Vermarktung von innovativen Produkten zur Steigerung der Nachhaltigkeit und Energieeffizienz in der Baubranche.</w:t>
      </w:r>
    </w:p>
    <w:p w14:paraId="163A13CA" w14:textId="051520F3" w:rsidR="00143385" w:rsidRPr="00673128" w:rsidRDefault="00143385" w:rsidP="00673128">
      <w:pPr>
        <w:pStyle w:val="Listenabsatz"/>
        <w:numPr>
          <w:ilvl w:val="0"/>
          <w:numId w:val="8"/>
        </w:numPr>
        <w:tabs>
          <w:tab w:val="left" w:pos="142"/>
        </w:tabs>
        <w:jc w:val="both"/>
        <w:rPr>
          <w:rFonts w:ascii="DIN-RegularAlternate" w:hAnsi="DIN-RegularAlternate"/>
          <w:sz w:val="22"/>
          <w:szCs w:val="22"/>
          <w:lang w:val="de"/>
        </w:rPr>
      </w:pPr>
      <w:r w:rsidRPr="00673128">
        <w:rPr>
          <w:rFonts w:ascii="DIN-BoldAlternate" w:hAnsi="DIN-BoldAlternate"/>
          <w:sz w:val="22"/>
          <w:szCs w:val="22"/>
          <w:lang w:val="de"/>
        </w:rPr>
        <w:t xml:space="preserve">Kategorie </w:t>
      </w:r>
      <w:proofErr w:type="spellStart"/>
      <w:r w:rsidRPr="00673128">
        <w:rPr>
          <w:rFonts w:ascii="DIN-BoldAlternate" w:hAnsi="DIN-BoldAlternate"/>
          <w:sz w:val="22"/>
          <w:szCs w:val="22"/>
          <w:lang w:val="de"/>
        </w:rPr>
        <w:t>Timely</w:t>
      </w:r>
      <w:proofErr w:type="spellEnd"/>
      <w:r w:rsidRPr="00673128">
        <w:rPr>
          <w:rFonts w:ascii="DIN-RegularAlternate" w:hAnsi="DIN-RegularAlternate"/>
          <w:sz w:val="22"/>
          <w:szCs w:val="22"/>
          <w:lang w:val="de"/>
        </w:rPr>
        <w:t>:</w:t>
      </w:r>
      <w:r w:rsidR="00673128" w:rsidRPr="00673128">
        <w:rPr>
          <w:rFonts w:ascii="DIN-RegularAlternate" w:hAnsi="DIN-RegularAlternate"/>
          <w:sz w:val="22"/>
          <w:szCs w:val="22"/>
          <w:lang w:val="de"/>
        </w:rPr>
        <w:t xml:space="preserve"> </w:t>
      </w:r>
      <w:r w:rsidRPr="00673128">
        <w:rPr>
          <w:rFonts w:ascii="DIN-RegularAlternate" w:hAnsi="DIN-RegularAlternate"/>
          <w:sz w:val="22"/>
          <w:szCs w:val="22"/>
          <w:lang w:val="de"/>
        </w:rPr>
        <w:t xml:space="preserve">Spricht  Unternehmen an, die vor allem Produkte und Systeme entwickeln, die einen aktuellen bzw. sich akut ergebenden Bedarf zeitnah und gezielt decken. </w:t>
      </w:r>
    </w:p>
    <w:p w14:paraId="7DEC2DBB" w14:textId="3E9786B4" w:rsidR="000C1228" w:rsidRPr="00673128" w:rsidRDefault="00143385" w:rsidP="00673128">
      <w:pPr>
        <w:pStyle w:val="Listenabsatz"/>
        <w:numPr>
          <w:ilvl w:val="0"/>
          <w:numId w:val="8"/>
        </w:numPr>
        <w:tabs>
          <w:tab w:val="left" w:pos="142"/>
        </w:tabs>
        <w:jc w:val="both"/>
        <w:rPr>
          <w:rFonts w:ascii="DIN-RegularAlternate" w:hAnsi="DIN-RegularAlternate"/>
          <w:sz w:val="22"/>
          <w:szCs w:val="22"/>
          <w:lang w:val="de"/>
        </w:rPr>
      </w:pPr>
      <w:r w:rsidRPr="00673128">
        <w:rPr>
          <w:rFonts w:ascii="DIN-BoldAlternate" w:hAnsi="DIN-BoldAlternate"/>
          <w:sz w:val="22"/>
          <w:szCs w:val="22"/>
          <w:lang w:val="de"/>
        </w:rPr>
        <w:t xml:space="preserve">Kategorie </w:t>
      </w:r>
      <w:proofErr w:type="spellStart"/>
      <w:r w:rsidRPr="00673128">
        <w:rPr>
          <w:rFonts w:ascii="DIN-BoldAlternate" w:hAnsi="DIN-BoldAlternate"/>
          <w:sz w:val="22"/>
          <w:szCs w:val="22"/>
          <w:lang w:val="de"/>
        </w:rPr>
        <w:t>Widespread</w:t>
      </w:r>
      <w:proofErr w:type="spellEnd"/>
      <w:r w:rsidRPr="00673128">
        <w:rPr>
          <w:rFonts w:ascii="DIN-RegularAlternate" w:hAnsi="DIN-RegularAlternate"/>
          <w:sz w:val="22"/>
          <w:szCs w:val="22"/>
          <w:lang w:val="de"/>
        </w:rPr>
        <w:t xml:space="preserve">: Dafür können sich jene Unternehmen anmelden, die besonders wettbewerbsfähige Produkte und Systeme entwickelt und vermarktet haben. Diese Unternehmen sind nicht nur in der Lage, auf die Bedürfnisse der Verbraucher einzugehen, sondern zeichnen sich auch durch eine starke Marktposition aus. </w:t>
      </w:r>
    </w:p>
    <w:p w14:paraId="0469E219" w14:textId="77777777" w:rsidR="002E3CE5" w:rsidRPr="00673128" w:rsidRDefault="002E3CE5" w:rsidP="00673128">
      <w:pPr>
        <w:tabs>
          <w:tab w:val="left" w:pos="142"/>
        </w:tabs>
        <w:jc w:val="both"/>
        <w:rPr>
          <w:rFonts w:ascii="DIN-RegularAlternate" w:hAnsi="DIN-RegularAlternate"/>
          <w:szCs w:val="22"/>
          <w:lang w:val="de"/>
        </w:rPr>
      </w:pPr>
    </w:p>
    <w:p w14:paraId="31085001" w14:textId="5F9C852F" w:rsidR="00FC06A6" w:rsidRPr="00673128" w:rsidRDefault="00C61E73" w:rsidP="00673128">
      <w:pPr>
        <w:tabs>
          <w:tab w:val="left" w:pos="142"/>
        </w:tabs>
        <w:jc w:val="both"/>
        <w:rPr>
          <w:rFonts w:ascii="DIN-RegularAlternate" w:hAnsi="DIN-RegularAlternate"/>
          <w:szCs w:val="22"/>
          <w:lang w:val="de"/>
        </w:rPr>
      </w:pPr>
      <w:r w:rsidRPr="00673128">
        <w:rPr>
          <w:rFonts w:ascii="DIN-RegularAlternate" w:hAnsi="DIN-RegularAlternate"/>
          <w:szCs w:val="22"/>
          <w:lang w:val="de"/>
        </w:rPr>
        <w:t xml:space="preserve">Entsprechend der Philosophie des Klimahouse Trend hat Messe Bozen eine Jury mit hochkarätigen Experten aus den Bereichen Energie, Bauen und Umwelt eingeladen, die an international bedeutsamen Forschungs- und Entwicklungsprojekten beteiligt sind: </w:t>
      </w:r>
      <w:r w:rsidR="00FC06A6" w:rsidRPr="00673128">
        <w:rPr>
          <w:rFonts w:ascii="DIN-RegularAlternate" w:hAnsi="DIN-RegularAlternate"/>
          <w:szCs w:val="22"/>
          <w:lang w:val="de"/>
        </w:rPr>
        <w:t xml:space="preserve">Ulrich Santa - </w:t>
      </w:r>
      <w:proofErr w:type="spellStart"/>
      <w:r w:rsidR="00FC06A6" w:rsidRPr="00673128">
        <w:rPr>
          <w:rFonts w:ascii="DIN-RegularAlternate" w:hAnsi="DIN-RegularAlternate"/>
          <w:szCs w:val="22"/>
          <w:lang w:val="de"/>
        </w:rPr>
        <w:t>Direttore</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Agenzia</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CasaClima</w:t>
      </w:r>
      <w:proofErr w:type="spellEnd"/>
      <w:r w:rsidR="00FC06A6" w:rsidRPr="00673128">
        <w:rPr>
          <w:rFonts w:ascii="DIN-RegularAlternate" w:hAnsi="DIN-RegularAlternate"/>
          <w:szCs w:val="22"/>
          <w:lang w:val="de"/>
        </w:rPr>
        <w:t xml:space="preserve">, Andrea </w:t>
      </w:r>
      <w:proofErr w:type="spellStart"/>
      <w:r w:rsidR="00FC06A6" w:rsidRPr="00673128">
        <w:rPr>
          <w:rFonts w:ascii="DIN-RegularAlternate" w:hAnsi="DIN-RegularAlternate"/>
          <w:szCs w:val="22"/>
          <w:lang w:val="de"/>
        </w:rPr>
        <w:t>Gasparella</w:t>
      </w:r>
      <w:proofErr w:type="spellEnd"/>
      <w:r w:rsidR="00FC06A6" w:rsidRPr="00673128">
        <w:rPr>
          <w:rFonts w:ascii="DIN-RegularAlternate" w:hAnsi="DIN-RegularAlternate"/>
          <w:szCs w:val="22"/>
          <w:lang w:val="de"/>
        </w:rPr>
        <w:t xml:space="preserve"> </w:t>
      </w:r>
      <w:r w:rsidR="00673128">
        <w:rPr>
          <w:rFonts w:ascii="DIN-RegularAlternate" w:hAnsi="DIN-RegularAlternate"/>
          <w:szCs w:val="22"/>
          <w:lang w:val="de"/>
        </w:rPr>
        <w:t>–</w:t>
      </w:r>
      <w:r w:rsidR="00BF7DD5">
        <w:rPr>
          <w:rFonts w:ascii="DIN-RegularAlternate" w:hAnsi="DIN-RegularAlternate"/>
          <w:szCs w:val="22"/>
          <w:lang w:val="de"/>
        </w:rPr>
        <w:t xml:space="preserve"> </w:t>
      </w:r>
      <w:r w:rsidR="00673128">
        <w:rPr>
          <w:rFonts w:ascii="DIN-RegularAlternate" w:hAnsi="DIN-RegularAlternate"/>
          <w:szCs w:val="22"/>
          <w:lang w:val="de"/>
        </w:rPr>
        <w:t>Professor an der Freien Universität Bozen</w:t>
      </w:r>
      <w:r w:rsidR="00FC06A6" w:rsidRPr="00673128">
        <w:rPr>
          <w:rFonts w:ascii="DIN-RegularAlternate" w:hAnsi="DIN-RegularAlternate"/>
          <w:szCs w:val="22"/>
          <w:lang w:val="de"/>
        </w:rPr>
        <w:t xml:space="preserve">, Wolfram </w:t>
      </w:r>
      <w:proofErr w:type="spellStart"/>
      <w:r w:rsidR="00FC06A6" w:rsidRPr="00673128">
        <w:rPr>
          <w:rFonts w:ascii="DIN-RegularAlternate" w:hAnsi="DIN-RegularAlternate"/>
          <w:szCs w:val="22"/>
          <w:lang w:val="de"/>
        </w:rPr>
        <w:t>Sparber</w:t>
      </w:r>
      <w:proofErr w:type="spellEnd"/>
      <w:r w:rsidR="00FC06A6" w:rsidRPr="00673128">
        <w:rPr>
          <w:rFonts w:ascii="DIN-RegularAlternate" w:hAnsi="DIN-RegularAlternate"/>
          <w:szCs w:val="22"/>
          <w:lang w:val="de"/>
        </w:rPr>
        <w:t xml:space="preserve"> </w:t>
      </w:r>
      <w:r w:rsidR="00673128">
        <w:rPr>
          <w:rFonts w:ascii="DIN-RegularAlternate" w:hAnsi="DIN-RegularAlternate"/>
          <w:szCs w:val="22"/>
          <w:lang w:val="de"/>
        </w:rPr>
        <w:t xml:space="preserve">vom </w:t>
      </w:r>
      <w:r w:rsidR="00FC06A6" w:rsidRPr="00673128">
        <w:rPr>
          <w:rFonts w:ascii="DIN-RegularAlternate" w:hAnsi="DIN-RegularAlternate"/>
          <w:szCs w:val="22"/>
          <w:lang w:val="de"/>
        </w:rPr>
        <w:t xml:space="preserve">Institute </w:t>
      </w:r>
      <w:proofErr w:type="spellStart"/>
      <w:r w:rsidR="00FC06A6" w:rsidRPr="00673128">
        <w:rPr>
          <w:rFonts w:ascii="DIN-RegularAlternate" w:hAnsi="DIN-RegularAlternate"/>
          <w:szCs w:val="22"/>
          <w:lang w:val="de"/>
        </w:rPr>
        <w:t>of</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Renewable</w:t>
      </w:r>
      <w:proofErr w:type="spellEnd"/>
      <w:r w:rsidR="00FC06A6" w:rsidRPr="00673128">
        <w:rPr>
          <w:rFonts w:ascii="DIN-RegularAlternate" w:hAnsi="DIN-RegularAlternate"/>
          <w:szCs w:val="22"/>
          <w:lang w:val="de"/>
        </w:rPr>
        <w:t xml:space="preserve"> </w:t>
      </w:r>
      <w:proofErr w:type="spellStart"/>
      <w:r w:rsidR="00FC06A6" w:rsidRPr="00673128">
        <w:rPr>
          <w:rFonts w:ascii="DIN-RegularAlternate" w:hAnsi="DIN-RegularAlternate"/>
          <w:szCs w:val="22"/>
          <w:lang w:val="de"/>
        </w:rPr>
        <w:t>Energy</w:t>
      </w:r>
      <w:proofErr w:type="spellEnd"/>
      <w:r w:rsidR="00FC06A6" w:rsidRPr="00673128">
        <w:rPr>
          <w:rFonts w:ascii="DIN-RegularAlternate" w:hAnsi="DIN-RegularAlternate"/>
          <w:szCs w:val="22"/>
          <w:lang w:val="de"/>
        </w:rPr>
        <w:t xml:space="preserve"> - EURAC Research, Ingrid </w:t>
      </w:r>
      <w:proofErr w:type="spellStart"/>
      <w:r w:rsidR="00FC06A6" w:rsidRPr="00673128">
        <w:rPr>
          <w:rFonts w:ascii="DIN-RegularAlternate" w:hAnsi="DIN-RegularAlternate"/>
          <w:szCs w:val="22"/>
          <w:lang w:val="de"/>
        </w:rPr>
        <w:t>Paoletti</w:t>
      </w:r>
      <w:proofErr w:type="spellEnd"/>
      <w:r w:rsidR="00FC06A6" w:rsidRPr="00673128">
        <w:rPr>
          <w:rFonts w:ascii="DIN-RegularAlternate" w:hAnsi="DIN-RegularAlternate"/>
          <w:szCs w:val="22"/>
          <w:lang w:val="de"/>
        </w:rPr>
        <w:t xml:space="preserve"> </w:t>
      </w:r>
      <w:r w:rsidR="00673128">
        <w:rPr>
          <w:rFonts w:ascii="DIN-RegularAlternate" w:hAnsi="DIN-RegularAlternate"/>
          <w:szCs w:val="22"/>
          <w:lang w:val="de"/>
        </w:rPr>
        <w:t>–</w:t>
      </w:r>
      <w:r w:rsidR="00FC06A6" w:rsidRPr="00673128">
        <w:rPr>
          <w:rFonts w:ascii="DIN-RegularAlternate" w:hAnsi="DIN-RegularAlternate"/>
          <w:szCs w:val="22"/>
          <w:lang w:val="de"/>
        </w:rPr>
        <w:t xml:space="preserve"> Professor</w:t>
      </w:r>
      <w:r w:rsidR="00673128">
        <w:rPr>
          <w:rFonts w:ascii="DIN-RegularAlternate" w:hAnsi="DIN-RegularAlternate"/>
          <w:szCs w:val="22"/>
          <w:lang w:val="de"/>
        </w:rPr>
        <w:t xml:space="preserve">in am </w:t>
      </w:r>
      <w:r w:rsidR="00673128" w:rsidRPr="00673128">
        <w:rPr>
          <w:rFonts w:ascii="DIN-RegularAlternate" w:hAnsi="DIN-RegularAlternate"/>
          <w:szCs w:val="22"/>
          <w:lang w:val="de"/>
        </w:rPr>
        <w:t>Polytechnikum Mailand</w:t>
      </w:r>
      <w:r w:rsidR="00FC06A6" w:rsidRPr="00673128">
        <w:rPr>
          <w:rFonts w:ascii="DIN-RegularAlternate" w:hAnsi="DIN-RegularAlternate"/>
          <w:szCs w:val="22"/>
          <w:lang w:val="de"/>
        </w:rPr>
        <w:t xml:space="preserve">, Valeria </w:t>
      </w:r>
      <w:proofErr w:type="spellStart"/>
      <w:r w:rsidR="00FC06A6" w:rsidRPr="00673128">
        <w:rPr>
          <w:rFonts w:ascii="DIN-RegularAlternate" w:hAnsi="DIN-RegularAlternate"/>
          <w:szCs w:val="22"/>
          <w:lang w:val="de"/>
        </w:rPr>
        <w:t>Erba</w:t>
      </w:r>
      <w:proofErr w:type="spellEnd"/>
      <w:r w:rsidR="00FC06A6" w:rsidRPr="00673128">
        <w:rPr>
          <w:rFonts w:ascii="DIN-RegularAlternate" w:hAnsi="DIN-RegularAlternate"/>
          <w:szCs w:val="22"/>
          <w:lang w:val="de"/>
        </w:rPr>
        <w:t xml:space="preserve"> - </w:t>
      </w:r>
      <w:r w:rsidR="00673128">
        <w:rPr>
          <w:rFonts w:ascii="DIN-RegularAlternate" w:hAnsi="DIN-RegularAlternate"/>
          <w:szCs w:val="22"/>
          <w:lang w:val="de"/>
        </w:rPr>
        <w:t>Präsident</w:t>
      </w:r>
      <w:r w:rsidR="00FC06A6" w:rsidRPr="00673128">
        <w:rPr>
          <w:rFonts w:ascii="DIN-RegularAlternate" w:hAnsi="DIN-RegularAlternate"/>
          <w:szCs w:val="22"/>
          <w:lang w:val="de"/>
        </w:rPr>
        <w:t xml:space="preserve"> A</w:t>
      </w:r>
      <w:r w:rsidR="00673128">
        <w:rPr>
          <w:rFonts w:ascii="DIN-RegularAlternate" w:hAnsi="DIN-RegularAlternate"/>
          <w:szCs w:val="22"/>
          <w:lang w:val="de"/>
        </w:rPr>
        <w:t>NIT</w:t>
      </w:r>
      <w:r w:rsidR="00FC06A6" w:rsidRPr="00673128">
        <w:rPr>
          <w:rFonts w:ascii="DIN-RegularAlternate" w:hAnsi="DIN-RegularAlternate"/>
          <w:szCs w:val="22"/>
          <w:lang w:val="de"/>
        </w:rPr>
        <w:t xml:space="preserve">, Carlo </w:t>
      </w:r>
      <w:proofErr w:type="spellStart"/>
      <w:r w:rsidR="00FC06A6" w:rsidRPr="00673128">
        <w:rPr>
          <w:rFonts w:ascii="DIN-RegularAlternate" w:hAnsi="DIN-RegularAlternate"/>
          <w:szCs w:val="22"/>
          <w:lang w:val="de"/>
        </w:rPr>
        <w:t>Calderan</w:t>
      </w:r>
      <w:proofErr w:type="spellEnd"/>
      <w:r w:rsidR="00FC06A6" w:rsidRPr="00673128">
        <w:rPr>
          <w:rFonts w:ascii="DIN-RegularAlternate" w:hAnsi="DIN-RegularAlternate"/>
          <w:szCs w:val="22"/>
          <w:lang w:val="de"/>
        </w:rPr>
        <w:t xml:space="preserve"> – Pr</w:t>
      </w:r>
      <w:r w:rsidR="00673128">
        <w:rPr>
          <w:rFonts w:ascii="DIN-RegularAlternate" w:hAnsi="DIN-RegularAlternate"/>
          <w:szCs w:val="22"/>
          <w:lang w:val="de"/>
        </w:rPr>
        <w:t>äsident der Architekturstiftung Südtirol</w:t>
      </w:r>
      <w:r w:rsidR="00FC06A6" w:rsidRPr="00673128">
        <w:rPr>
          <w:rFonts w:ascii="DIN-RegularAlternate" w:hAnsi="DIN-RegularAlternate"/>
          <w:szCs w:val="22"/>
          <w:lang w:val="de"/>
        </w:rPr>
        <w:t xml:space="preserve">, Oscar </w:t>
      </w:r>
      <w:proofErr w:type="spellStart"/>
      <w:r w:rsidR="00FC06A6" w:rsidRPr="00673128">
        <w:rPr>
          <w:rFonts w:ascii="DIN-RegularAlternate" w:hAnsi="DIN-RegularAlternate"/>
          <w:szCs w:val="22"/>
          <w:lang w:val="de"/>
        </w:rPr>
        <w:t>Stuffer</w:t>
      </w:r>
      <w:proofErr w:type="spellEnd"/>
      <w:r w:rsidR="00FC06A6" w:rsidRPr="00673128">
        <w:rPr>
          <w:rFonts w:ascii="DIN-RegularAlternate" w:hAnsi="DIN-RegularAlternate"/>
          <w:szCs w:val="22"/>
          <w:lang w:val="de"/>
        </w:rPr>
        <w:t xml:space="preserve"> - </w:t>
      </w:r>
      <w:r w:rsidR="00673128">
        <w:rPr>
          <w:rFonts w:ascii="DIN-RegularAlternate" w:hAnsi="DIN-RegularAlternate"/>
          <w:szCs w:val="22"/>
          <w:lang w:val="de"/>
        </w:rPr>
        <w:t>CEO</w:t>
      </w:r>
      <w:r w:rsidR="00FC06A6" w:rsidRPr="00673128">
        <w:rPr>
          <w:rFonts w:ascii="DIN-RegularAlternate" w:hAnsi="DIN-RegularAlternate"/>
          <w:szCs w:val="22"/>
          <w:lang w:val="de"/>
        </w:rPr>
        <w:t xml:space="preserve"> Solarraum. </w:t>
      </w:r>
    </w:p>
    <w:p w14:paraId="26F1FD19" w14:textId="77777777" w:rsidR="00FC06A6" w:rsidRPr="00673128" w:rsidRDefault="00FC06A6" w:rsidP="00673128">
      <w:pPr>
        <w:tabs>
          <w:tab w:val="left" w:pos="142"/>
        </w:tabs>
        <w:jc w:val="both"/>
        <w:rPr>
          <w:rFonts w:ascii="DIN-RegularAlternate" w:hAnsi="DIN-RegularAlternate"/>
          <w:szCs w:val="22"/>
          <w:lang w:val="de"/>
        </w:rPr>
      </w:pPr>
    </w:p>
    <w:p w14:paraId="3B79048F" w14:textId="40AA7FEE" w:rsidR="00375352" w:rsidRPr="00673128" w:rsidRDefault="004F4CEA" w:rsidP="00673128">
      <w:pPr>
        <w:tabs>
          <w:tab w:val="left" w:pos="142"/>
        </w:tabs>
        <w:jc w:val="both"/>
        <w:rPr>
          <w:rFonts w:ascii="DIN-RegularAlternate" w:hAnsi="DIN-RegularAlternate"/>
          <w:szCs w:val="22"/>
          <w:lang w:val="de"/>
        </w:rPr>
      </w:pPr>
      <w:r w:rsidRPr="00673128">
        <w:rPr>
          <w:rFonts w:ascii="DIN-RegularAlternate" w:hAnsi="DIN-RegularAlternate"/>
          <w:szCs w:val="22"/>
          <w:lang w:val="de"/>
        </w:rPr>
        <w:t xml:space="preserve">Vorsitzender der Jury ist Professor </w:t>
      </w:r>
      <w:proofErr w:type="spellStart"/>
      <w:r w:rsidRPr="00673128">
        <w:rPr>
          <w:rFonts w:ascii="DIN-RegularAlternate" w:hAnsi="DIN-RegularAlternate"/>
          <w:szCs w:val="22"/>
          <w:lang w:val="de"/>
        </w:rPr>
        <w:t>Niccolò</w:t>
      </w:r>
      <w:proofErr w:type="spellEnd"/>
      <w:r w:rsidRPr="00673128">
        <w:rPr>
          <w:rFonts w:ascii="DIN-RegularAlternate" w:hAnsi="DIN-RegularAlternate"/>
          <w:szCs w:val="22"/>
          <w:lang w:val="de"/>
        </w:rPr>
        <w:t xml:space="preserve"> Aste (Institut für Architektur, Bauingenieurwesen und gebaute Umwelt</w:t>
      </w:r>
      <w:r w:rsidR="00BF7DD5">
        <w:rPr>
          <w:rFonts w:ascii="DIN-RegularAlternate" w:hAnsi="DIN-RegularAlternate"/>
          <w:szCs w:val="22"/>
          <w:lang w:val="de"/>
        </w:rPr>
        <w:t xml:space="preserve"> am </w:t>
      </w:r>
      <w:r w:rsidR="00BF7DD5" w:rsidRPr="00673128">
        <w:rPr>
          <w:rFonts w:ascii="DIN-RegularAlternate" w:hAnsi="DIN-RegularAlternate"/>
          <w:szCs w:val="22"/>
          <w:lang w:val="de"/>
        </w:rPr>
        <w:t>Polytechnikum Mailand</w:t>
      </w:r>
      <w:r w:rsidRPr="00673128">
        <w:rPr>
          <w:rFonts w:ascii="DIN-RegularAlternate" w:hAnsi="DIN-RegularAlternate"/>
          <w:szCs w:val="22"/>
          <w:lang w:val="de"/>
        </w:rPr>
        <w:t>).</w:t>
      </w:r>
    </w:p>
    <w:p w14:paraId="1CA60A35" w14:textId="77777777" w:rsidR="00375352" w:rsidRPr="00673128" w:rsidRDefault="00375352" w:rsidP="00673128">
      <w:pPr>
        <w:tabs>
          <w:tab w:val="left" w:pos="142"/>
        </w:tabs>
        <w:jc w:val="both"/>
        <w:rPr>
          <w:rFonts w:ascii="DIN-RegularAlternate" w:hAnsi="DIN-RegularAlternate"/>
          <w:szCs w:val="22"/>
          <w:lang w:val="de"/>
        </w:rPr>
      </w:pPr>
    </w:p>
    <w:p w14:paraId="20559A0A" w14:textId="426FBB4F" w:rsidR="007C5EBC" w:rsidRPr="00673128" w:rsidRDefault="00A761A7" w:rsidP="00673128">
      <w:pPr>
        <w:tabs>
          <w:tab w:val="left" w:pos="142"/>
        </w:tabs>
        <w:jc w:val="both"/>
        <w:rPr>
          <w:rFonts w:ascii="DIN-RegularAlternate" w:hAnsi="DIN-RegularAlternate"/>
          <w:szCs w:val="22"/>
          <w:lang w:val="de"/>
        </w:rPr>
      </w:pPr>
      <w:r w:rsidRPr="00673128">
        <w:rPr>
          <w:rFonts w:ascii="DIN-RegularAlternate" w:hAnsi="DIN-RegularAlternate"/>
          <w:szCs w:val="22"/>
          <w:lang w:val="de"/>
        </w:rPr>
        <w:t>Die Erstplatzierten in den drei Kategorien des Klimahouse Trend 201</w:t>
      </w:r>
      <w:r w:rsidR="00673128">
        <w:rPr>
          <w:rFonts w:ascii="DIN-RegularAlternate" w:hAnsi="DIN-RegularAlternate"/>
          <w:szCs w:val="22"/>
          <w:lang w:val="de"/>
        </w:rPr>
        <w:t>9</w:t>
      </w:r>
      <w:r w:rsidRPr="00673128">
        <w:rPr>
          <w:rFonts w:ascii="DIN-RegularAlternate" w:hAnsi="DIN-RegularAlternate"/>
          <w:szCs w:val="22"/>
          <w:lang w:val="de"/>
        </w:rPr>
        <w:t xml:space="preserve"> erhalten ein Diplom sowie ein „Preispaket“ im Wert von 5.000 Euro in Form von werbewirksamen Maßnahmen und Teilnahme an zielgerichteten Initiativen, die gemeinsam mit dem Polytechnikum entwickelt werden. </w:t>
      </w:r>
    </w:p>
    <w:p w14:paraId="1018B38F" w14:textId="77777777" w:rsidR="00375352" w:rsidRPr="00D669EC" w:rsidRDefault="00375352" w:rsidP="004F4CEA">
      <w:pPr>
        <w:jc w:val="both"/>
        <w:rPr>
          <w:rFonts w:ascii="DIN-RegularAlternate" w:hAnsi="DIN-RegularAlternate"/>
          <w:color w:val="000000" w:themeColor="text1"/>
          <w:szCs w:val="22"/>
          <w:lang w:val="de-DE"/>
        </w:rPr>
      </w:pPr>
    </w:p>
    <w:sectPr w:rsidR="00375352" w:rsidRPr="00D669EC" w:rsidSect="00EF6872">
      <w:headerReference w:type="default" r:id="rId10"/>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56D06" w14:textId="77777777" w:rsidR="00072EC3" w:rsidRDefault="00072EC3">
      <w:r>
        <w:separator/>
      </w:r>
    </w:p>
  </w:endnote>
  <w:endnote w:type="continuationSeparator" w:id="0">
    <w:p w14:paraId="6D5E47F7" w14:textId="77777777" w:rsidR="00072EC3" w:rsidRDefault="0007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D4B26" w14:textId="77777777" w:rsidR="00072EC3" w:rsidRDefault="00072EC3">
      <w:r>
        <w:separator/>
      </w:r>
    </w:p>
  </w:footnote>
  <w:footnote w:type="continuationSeparator" w:id="0">
    <w:p w14:paraId="2B16098D" w14:textId="77777777" w:rsidR="00072EC3" w:rsidRDefault="00072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9D3B99"/>
    <w:multiLevelType w:val="hybridMultilevel"/>
    <w:tmpl w:val="A40006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4" w15:restartNumberingAfterBreak="0">
    <w:nsid w:val="4ADE5CCF"/>
    <w:multiLevelType w:val="hybridMultilevel"/>
    <w:tmpl w:val="549E9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3"/>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de-DE" w:vendorID="64" w:dllVersion="131078" w:nlCheck="1" w:checkStyle="1"/>
  <w:activeWritingStyle w:appName="MSWord" w:lang="it-IT" w:vendorID="64" w:dllVersion="131078"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D2"/>
    <w:rsid w:val="00004ECE"/>
    <w:rsid w:val="00007380"/>
    <w:rsid w:val="00020DE4"/>
    <w:rsid w:val="00055AA4"/>
    <w:rsid w:val="00065A54"/>
    <w:rsid w:val="00072EC3"/>
    <w:rsid w:val="000915F2"/>
    <w:rsid w:val="00097441"/>
    <w:rsid w:val="000C1228"/>
    <w:rsid w:val="000C1B23"/>
    <w:rsid w:val="000D06F0"/>
    <w:rsid w:val="000E178D"/>
    <w:rsid w:val="000E596F"/>
    <w:rsid w:val="000F7780"/>
    <w:rsid w:val="001034E7"/>
    <w:rsid w:val="00107046"/>
    <w:rsid w:val="0013254C"/>
    <w:rsid w:val="001332B5"/>
    <w:rsid w:val="001364AC"/>
    <w:rsid w:val="001420E7"/>
    <w:rsid w:val="00143385"/>
    <w:rsid w:val="00143DBA"/>
    <w:rsid w:val="00151980"/>
    <w:rsid w:val="00152572"/>
    <w:rsid w:val="00161F2A"/>
    <w:rsid w:val="0016323B"/>
    <w:rsid w:val="001642BC"/>
    <w:rsid w:val="00171E29"/>
    <w:rsid w:val="00172D28"/>
    <w:rsid w:val="00184D4A"/>
    <w:rsid w:val="0019468F"/>
    <w:rsid w:val="001A476B"/>
    <w:rsid w:val="001B1A7B"/>
    <w:rsid w:val="001B73D6"/>
    <w:rsid w:val="001C5A84"/>
    <w:rsid w:val="001D3B66"/>
    <w:rsid w:val="001E050F"/>
    <w:rsid w:val="001E516B"/>
    <w:rsid w:val="00201863"/>
    <w:rsid w:val="00212B4D"/>
    <w:rsid w:val="00212EA1"/>
    <w:rsid w:val="00215BBE"/>
    <w:rsid w:val="002176A1"/>
    <w:rsid w:val="00217A6B"/>
    <w:rsid w:val="00231529"/>
    <w:rsid w:val="002341E2"/>
    <w:rsid w:val="002455AB"/>
    <w:rsid w:val="00252C58"/>
    <w:rsid w:val="002815AA"/>
    <w:rsid w:val="00283A3F"/>
    <w:rsid w:val="00287C3F"/>
    <w:rsid w:val="002969EF"/>
    <w:rsid w:val="002A3999"/>
    <w:rsid w:val="002A48F5"/>
    <w:rsid w:val="002A77AF"/>
    <w:rsid w:val="002B02B5"/>
    <w:rsid w:val="002E3CE5"/>
    <w:rsid w:val="002F14B1"/>
    <w:rsid w:val="002F1A77"/>
    <w:rsid w:val="002F300E"/>
    <w:rsid w:val="00312A85"/>
    <w:rsid w:val="00313FF5"/>
    <w:rsid w:val="00317F7C"/>
    <w:rsid w:val="00332D1E"/>
    <w:rsid w:val="003359F9"/>
    <w:rsid w:val="00342A09"/>
    <w:rsid w:val="0035157C"/>
    <w:rsid w:val="0036288B"/>
    <w:rsid w:val="0036553C"/>
    <w:rsid w:val="00370086"/>
    <w:rsid w:val="00375352"/>
    <w:rsid w:val="003822DE"/>
    <w:rsid w:val="0038555D"/>
    <w:rsid w:val="0039051C"/>
    <w:rsid w:val="00394D04"/>
    <w:rsid w:val="003A068F"/>
    <w:rsid w:val="003B2DA1"/>
    <w:rsid w:val="003B71FF"/>
    <w:rsid w:val="003D3F08"/>
    <w:rsid w:val="003F4197"/>
    <w:rsid w:val="003F4D82"/>
    <w:rsid w:val="00414ED2"/>
    <w:rsid w:val="0042181C"/>
    <w:rsid w:val="00422C31"/>
    <w:rsid w:val="004271FA"/>
    <w:rsid w:val="004300CB"/>
    <w:rsid w:val="00433144"/>
    <w:rsid w:val="0045161A"/>
    <w:rsid w:val="00457923"/>
    <w:rsid w:val="004619F2"/>
    <w:rsid w:val="00473C04"/>
    <w:rsid w:val="004770E2"/>
    <w:rsid w:val="00485F22"/>
    <w:rsid w:val="00492DBC"/>
    <w:rsid w:val="004A1501"/>
    <w:rsid w:val="004A6A52"/>
    <w:rsid w:val="004D4A55"/>
    <w:rsid w:val="004E2B67"/>
    <w:rsid w:val="004F34D8"/>
    <w:rsid w:val="004F4CEA"/>
    <w:rsid w:val="00501C0A"/>
    <w:rsid w:val="005031D8"/>
    <w:rsid w:val="005049AD"/>
    <w:rsid w:val="00515E0B"/>
    <w:rsid w:val="005165A9"/>
    <w:rsid w:val="0053065C"/>
    <w:rsid w:val="00530C0C"/>
    <w:rsid w:val="00543518"/>
    <w:rsid w:val="00547B6A"/>
    <w:rsid w:val="0055067F"/>
    <w:rsid w:val="00555496"/>
    <w:rsid w:val="00563C4D"/>
    <w:rsid w:val="00563E00"/>
    <w:rsid w:val="00566DFA"/>
    <w:rsid w:val="00582646"/>
    <w:rsid w:val="0058433B"/>
    <w:rsid w:val="005B29DB"/>
    <w:rsid w:val="005B6675"/>
    <w:rsid w:val="005B7A04"/>
    <w:rsid w:val="005C5A5C"/>
    <w:rsid w:val="005C6518"/>
    <w:rsid w:val="005D6DF3"/>
    <w:rsid w:val="005E1415"/>
    <w:rsid w:val="005E2F85"/>
    <w:rsid w:val="006016B1"/>
    <w:rsid w:val="00605187"/>
    <w:rsid w:val="00606011"/>
    <w:rsid w:val="00610616"/>
    <w:rsid w:val="0061086B"/>
    <w:rsid w:val="00617A2E"/>
    <w:rsid w:val="00621021"/>
    <w:rsid w:val="00622DB5"/>
    <w:rsid w:val="00632313"/>
    <w:rsid w:val="00656530"/>
    <w:rsid w:val="00656AFA"/>
    <w:rsid w:val="0066313F"/>
    <w:rsid w:val="00663698"/>
    <w:rsid w:val="006639AD"/>
    <w:rsid w:val="00666987"/>
    <w:rsid w:val="00672B54"/>
    <w:rsid w:val="00673128"/>
    <w:rsid w:val="006833E1"/>
    <w:rsid w:val="0069049C"/>
    <w:rsid w:val="006A37EF"/>
    <w:rsid w:val="006A713A"/>
    <w:rsid w:val="006B1969"/>
    <w:rsid w:val="006B4F0E"/>
    <w:rsid w:val="006C3297"/>
    <w:rsid w:val="006D1757"/>
    <w:rsid w:val="006D64C5"/>
    <w:rsid w:val="006D770D"/>
    <w:rsid w:val="006E200D"/>
    <w:rsid w:val="006E3E8D"/>
    <w:rsid w:val="006E7772"/>
    <w:rsid w:val="006F79BC"/>
    <w:rsid w:val="00704C5D"/>
    <w:rsid w:val="00705533"/>
    <w:rsid w:val="00705FB9"/>
    <w:rsid w:val="007060FC"/>
    <w:rsid w:val="007119CE"/>
    <w:rsid w:val="00725B27"/>
    <w:rsid w:val="00732F4C"/>
    <w:rsid w:val="0074417F"/>
    <w:rsid w:val="00747003"/>
    <w:rsid w:val="00751AFF"/>
    <w:rsid w:val="00757565"/>
    <w:rsid w:val="0076736A"/>
    <w:rsid w:val="00770793"/>
    <w:rsid w:val="00771CF7"/>
    <w:rsid w:val="00772A21"/>
    <w:rsid w:val="007751B6"/>
    <w:rsid w:val="00792178"/>
    <w:rsid w:val="007A06F5"/>
    <w:rsid w:val="007B384F"/>
    <w:rsid w:val="007B5D4A"/>
    <w:rsid w:val="007C4C46"/>
    <w:rsid w:val="007C5EBC"/>
    <w:rsid w:val="007C6555"/>
    <w:rsid w:val="007F4C51"/>
    <w:rsid w:val="008317B7"/>
    <w:rsid w:val="00855FCC"/>
    <w:rsid w:val="0086205D"/>
    <w:rsid w:val="0086593D"/>
    <w:rsid w:val="00865E5E"/>
    <w:rsid w:val="00874FE6"/>
    <w:rsid w:val="008765AB"/>
    <w:rsid w:val="008A314D"/>
    <w:rsid w:val="008C443A"/>
    <w:rsid w:val="008C4774"/>
    <w:rsid w:val="008C4DB9"/>
    <w:rsid w:val="008D36C2"/>
    <w:rsid w:val="008E671A"/>
    <w:rsid w:val="008F0024"/>
    <w:rsid w:val="008F00A5"/>
    <w:rsid w:val="008F5CAB"/>
    <w:rsid w:val="009029FD"/>
    <w:rsid w:val="00910713"/>
    <w:rsid w:val="009155CB"/>
    <w:rsid w:val="00924EB1"/>
    <w:rsid w:val="0092503E"/>
    <w:rsid w:val="00927BC3"/>
    <w:rsid w:val="00931B24"/>
    <w:rsid w:val="00931C05"/>
    <w:rsid w:val="00933AEB"/>
    <w:rsid w:val="00937FB4"/>
    <w:rsid w:val="00960167"/>
    <w:rsid w:val="00964FF9"/>
    <w:rsid w:val="0096791D"/>
    <w:rsid w:val="009704A3"/>
    <w:rsid w:val="0097124E"/>
    <w:rsid w:val="009722A0"/>
    <w:rsid w:val="00973B94"/>
    <w:rsid w:val="00986AB0"/>
    <w:rsid w:val="00993E70"/>
    <w:rsid w:val="0099446B"/>
    <w:rsid w:val="009C3684"/>
    <w:rsid w:val="009D03C4"/>
    <w:rsid w:val="009D0C74"/>
    <w:rsid w:val="009E592E"/>
    <w:rsid w:val="00A010AA"/>
    <w:rsid w:val="00A037A3"/>
    <w:rsid w:val="00A04723"/>
    <w:rsid w:val="00A051EC"/>
    <w:rsid w:val="00A2285F"/>
    <w:rsid w:val="00A251B9"/>
    <w:rsid w:val="00A25ED3"/>
    <w:rsid w:val="00A30B99"/>
    <w:rsid w:val="00A31141"/>
    <w:rsid w:val="00A47092"/>
    <w:rsid w:val="00A51C93"/>
    <w:rsid w:val="00A54574"/>
    <w:rsid w:val="00A7143E"/>
    <w:rsid w:val="00A71FD0"/>
    <w:rsid w:val="00A761A7"/>
    <w:rsid w:val="00A77E08"/>
    <w:rsid w:val="00A904A3"/>
    <w:rsid w:val="00AA1079"/>
    <w:rsid w:val="00AA3BAF"/>
    <w:rsid w:val="00AA5A4C"/>
    <w:rsid w:val="00AB0540"/>
    <w:rsid w:val="00AE161E"/>
    <w:rsid w:val="00AE3E1B"/>
    <w:rsid w:val="00AE5D96"/>
    <w:rsid w:val="00AF6EE3"/>
    <w:rsid w:val="00B0090E"/>
    <w:rsid w:val="00B02BEA"/>
    <w:rsid w:val="00B05867"/>
    <w:rsid w:val="00B11F2E"/>
    <w:rsid w:val="00B157D2"/>
    <w:rsid w:val="00B15B35"/>
    <w:rsid w:val="00B26B1B"/>
    <w:rsid w:val="00B3521F"/>
    <w:rsid w:val="00B545F6"/>
    <w:rsid w:val="00B63487"/>
    <w:rsid w:val="00B67B09"/>
    <w:rsid w:val="00B72BE6"/>
    <w:rsid w:val="00B8479F"/>
    <w:rsid w:val="00B879D5"/>
    <w:rsid w:val="00BA06B4"/>
    <w:rsid w:val="00BA59AD"/>
    <w:rsid w:val="00BB0D99"/>
    <w:rsid w:val="00BB308B"/>
    <w:rsid w:val="00BC0A50"/>
    <w:rsid w:val="00BC247E"/>
    <w:rsid w:val="00BC52A0"/>
    <w:rsid w:val="00BD0C8E"/>
    <w:rsid w:val="00BE3267"/>
    <w:rsid w:val="00BF7DD5"/>
    <w:rsid w:val="00C042A8"/>
    <w:rsid w:val="00C32345"/>
    <w:rsid w:val="00C3608C"/>
    <w:rsid w:val="00C36C94"/>
    <w:rsid w:val="00C52693"/>
    <w:rsid w:val="00C61E73"/>
    <w:rsid w:val="00C8146A"/>
    <w:rsid w:val="00C92A27"/>
    <w:rsid w:val="00C95161"/>
    <w:rsid w:val="00CA6FD7"/>
    <w:rsid w:val="00CB1118"/>
    <w:rsid w:val="00CB256E"/>
    <w:rsid w:val="00CB62A2"/>
    <w:rsid w:val="00CD1AB2"/>
    <w:rsid w:val="00CE4D7F"/>
    <w:rsid w:val="00CE6398"/>
    <w:rsid w:val="00CF0A79"/>
    <w:rsid w:val="00CF3791"/>
    <w:rsid w:val="00CF3D65"/>
    <w:rsid w:val="00D024D4"/>
    <w:rsid w:val="00D076FB"/>
    <w:rsid w:val="00D23AE0"/>
    <w:rsid w:val="00D2690D"/>
    <w:rsid w:val="00D351E9"/>
    <w:rsid w:val="00D35CCA"/>
    <w:rsid w:val="00D401E2"/>
    <w:rsid w:val="00D5535B"/>
    <w:rsid w:val="00D669EC"/>
    <w:rsid w:val="00D67460"/>
    <w:rsid w:val="00D67853"/>
    <w:rsid w:val="00D84234"/>
    <w:rsid w:val="00D901C8"/>
    <w:rsid w:val="00D93233"/>
    <w:rsid w:val="00DA60C9"/>
    <w:rsid w:val="00DB1374"/>
    <w:rsid w:val="00DB6D45"/>
    <w:rsid w:val="00DB7871"/>
    <w:rsid w:val="00DC7DB4"/>
    <w:rsid w:val="00DD3A48"/>
    <w:rsid w:val="00DD5292"/>
    <w:rsid w:val="00DD68DE"/>
    <w:rsid w:val="00DD6B32"/>
    <w:rsid w:val="00DF0589"/>
    <w:rsid w:val="00DF1DB3"/>
    <w:rsid w:val="00DF210A"/>
    <w:rsid w:val="00DF4D53"/>
    <w:rsid w:val="00DF6B2B"/>
    <w:rsid w:val="00DF7C2E"/>
    <w:rsid w:val="00E0527C"/>
    <w:rsid w:val="00E10062"/>
    <w:rsid w:val="00E349AB"/>
    <w:rsid w:val="00E35DE6"/>
    <w:rsid w:val="00E40A25"/>
    <w:rsid w:val="00E55E7B"/>
    <w:rsid w:val="00E57539"/>
    <w:rsid w:val="00E647A7"/>
    <w:rsid w:val="00E6596A"/>
    <w:rsid w:val="00E8489A"/>
    <w:rsid w:val="00EB45CB"/>
    <w:rsid w:val="00ED29DF"/>
    <w:rsid w:val="00EE1509"/>
    <w:rsid w:val="00EE2E12"/>
    <w:rsid w:val="00EF3B83"/>
    <w:rsid w:val="00EF6872"/>
    <w:rsid w:val="00F00BB7"/>
    <w:rsid w:val="00F024C6"/>
    <w:rsid w:val="00F06A15"/>
    <w:rsid w:val="00F11047"/>
    <w:rsid w:val="00F17CD5"/>
    <w:rsid w:val="00F17E0C"/>
    <w:rsid w:val="00F20973"/>
    <w:rsid w:val="00F32936"/>
    <w:rsid w:val="00F4761B"/>
    <w:rsid w:val="00F51165"/>
    <w:rsid w:val="00F51216"/>
    <w:rsid w:val="00F51884"/>
    <w:rsid w:val="00F52EA4"/>
    <w:rsid w:val="00F53AAD"/>
    <w:rsid w:val="00F554A0"/>
    <w:rsid w:val="00F65BBF"/>
    <w:rsid w:val="00F65D36"/>
    <w:rsid w:val="00F80B74"/>
    <w:rsid w:val="00F87657"/>
    <w:rsid w:val="00FB1AA3"/>
    <w:rsid w:val="00FB62B7"/>
    <w:rsid w:val="00FC06A6"/>
    <w:rsid w:val="00FC1925"/>
    <w:rsid w:val="00FC4515"/>
    <w:rsid w:val="00FD228E"/>
    <w:rsid w:val="00FD2A96"/>
    <w:rsid w:val="00FD4C11"/>
    <w:rsid w:val="00FE0E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95E49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lang w:eastAsia="en-US" w:bidi="it-IT"/>
    </w:rPr>
  </w:style>
  <w:style w:type="character" w:styleId="BesuchterHyperlink">
    <w:name w:val="FollowedHyperlink"/>
    <w:rsid w:val="006A4FBC"/>
    <w:rPr>
      <w:color w:val="800080"/>
      <w:u w:val="single"/>
    </w:rPr>
  </w:style>
  <w:style w:type="paragraph" w:customStyle="1" w:styleId="Normale11">
    <w:name w:val="Normale11"/>
    <w:rsid w:val="00CB62A2"/>
    <w:rPr>
      <w:rFonts w:ascii="MetaBook-Roman" w:hAnsi="MetaBook-Roman"/>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901">
      <w:bodyDiv w:val="1"/>
      <w:marLeft w:val="0"/>
      <w:marRight w:val="0"/>
      <w:marTop w:val="0"/>
      <w:marBottom w:val="0"/>
      <w:divBdr>
        <w:top w:val="none" w:sz="0" w:space="0" w:color="auto"/>
        <w:left w:val="none" w:sz="0" w:space="0" w:color="auto"/>
        <w:bottom w:val="none" w:sz="0" w:space="0" w:color="auto"/>
        <w:right w:val="none" w:sz="0" w:space="0" w:color="auto"/>
      </w:divBdr>
    </w:div>
    <w:div w:id="606155888">
      <w:bodyDiv w:val="1"/>
      <w:marLeft w:val="0"/>
      <w:marRight w:val="0"/>
      <w:marTop w:val="0"/>
      <w:marBottom w:val="0"/>
      <w:divBdr>
        <w:top w:val="none" w:sz="0" w:space="0" w:color="auto"/>
        <w:left w:val="none" w:sz="0" w:space="0" w:color="auto"/>
        <w:bottom w:val="none" w:sz="0" w:space="0" w:color="auto"/>
        <w:right w:val="none" w:sz="0" w:space="0" w:color="auto"/>
      </w:divBdr>
    </w:div>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2986451">
      <w:bodyDiv w:val="1"/>
      <w:marLeft w:val="0"/>
      <w:marRight w:val="0"/>
      <w:marTop w:val="0"/>
      <w:marBottom w:val="0"/>
      <w:divBdr>
        <w:top w:val="none" w:sz="0" w:space="0" w:color="auto"/>
        <w:left w:val="none" w:sz="0" w:space="0" w:color="auto"/>
        <w:bottom w:val="none" w:sz="0" w:space="0" w:color="auto"/>
        <w:right w:val="none" w:sz="0" w:space="0" w:color="auto"/>
      </w:divBdr>
      <w:divsChild>
        <w:div w:id="1836526283">
          <w:marLeft w:val="0"/>
          <w:marRight w:val="0"/>
          <w:marTop w:val="0"/>
          <w:marBottom w:val="0"/>
          <w:divBdr>
            <w:top w:val="none" w:sz="0" w:space="0" w:color="auto"/>
            <w:left w:val="none" w:sz="0" w:space="0" w:color="auto"/>
            <w:bottom w:val="none" w:sz="0" w:space="0" w:color="auto"/>
            <w:right w:val="none" w:sz="0" w:space="0" w:color="auto"/>
          </w:divBdr>
          <w:divsChild>
            <w:div w:id="1122963833">
              <w:marLeft w:val="0"/>
              <w:marRight w:val="0"/>
              <w:marTop w:val="0"/>
              <w:marBottom w:val="0"/>
              <w:divBdr>
                <w:top w:val="none" w:sz="0" w:space="0" w:color="auto"/>
                <w:left w:val="none" w:sz="0" w:space="0" w:color="auto"/>
                <w:bottom w:val="none" w:sz="0" w:space="0" w:color="auto"/>
                <w:right w:val="none" w:sz="0" w:space="0" w:color="auto"/>
              </w:divBdr>
              <w:divsChild>
                <w:div w:id="4502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 w:id="1613051619">
      <w:bodyDiv w:val="1"/>
      <w:marLeft w:val="0"/>
      <w:marRight w:val="0"/>
      <w:marTop w:val="0"/>
      <w:marBottom w:val="0"/>
      <w:divBdr>
        <w:top w:val="none" w:sz="0" w:space="0" w:color="auto"/>
        <w:left w:val="none" w:sz="0" w:space="0" w:color="auto"/>
        <w:bottom w:val="none" w:sz="0" w:space="0" w:color="auto"/>
        <w:right w:val="none" w:sz="0" w:space="0" w:color="auto"/>
      </w:divBdr>
    </w:div>
    <w:div w:id="1652103338">
      <w:bodyDiv w:val="1"/>
      <w:marLeft w:val="0"/>
      <w:marRight w:val="0"/>
      <w:marTop w:val="0"/>
      <w:marBottom w:val="0"/>
      <w:divBdr>
        <w:top w:val="none" w:sz="0" w:space="0" w:color="auto"/>
        <w:left w:val="none" w:sz="0" w:space="0" w:color="auto"/>
        <w:bottom w:val="none" w:sz="0" w:space="0" w:color="auto"/>
        <w:right w:val="none" w:sz="0" w:space="0" w:color="auto"/>
      </w:divBdr>
    </w:div>
    <w:div w:id="1664166980">
      <w:bodyDiv w:val="1"/>
      <w:marLeft w:val="0"/>
      <w:marRight w:val="0"/>
      <w:marTop w:val="0"/>
      <w:marBottom w:val="0"/>
      <w:divBdr>
        <w:top w:val="none" w:sz="0" w:space="0" w:color="auto"/>
        <w:left w:val="none" w:sz="0" w:space="0" w:color="auto"/>
        <w:bottom w:val="none" w:sz="0" w:space="0" w:color="auto"/>
        <w:right w:val="none" w:sz="0" w:space="0" w:color="auto"/>
      </w:divBdr>
      <w:divsChild>
        <w:div w:id="1284188812">
          <w:marLeft w:val="0"/>
          <w:marRight w:val="0"/>
          <w:marTop w:val="0"/>
          <w:marBottom w:val="0"/>
          <w:divBdr>
            <w:top w:val="none" w:sz="0" w:space="0" w:color="auto"/>
            <w:left w:val="none" w:sz="0" w:space="0" w:color="auto"/>
            <w:bottom w:val="none" w:sz="0" w:space="0" w:color="auto"/>
            <w:right w:val="none" w:sz="0" w:space="0" w:color="auto"/>
          </w:divBdr>
          <w:divsChild>
            <w:div w:id="1648051180">
              <w:marLeft w:val="0"/>
              <w:marRight w:val="0"/>
              <w:marTop w:val="0"/>
              <w:marBottom w:val="0"/>
              <w:divBdr>
                <w:top w:val="none" w:sz="0" w:space="0" w:color="auto"/>
                <w:left w:val="none" w:sz="0" w:space="0" w:color="auto"/>
                <w:bottom w:val="none" w:sz="0" w:space="0" w:color="auto"/>
                <w:right w:val="none" w:sz="0" w:space="0" w:color="auto"/>
              </w:divBdr>
              <w:divsChild>
                <w:div w:id="141493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AD91E7E8</Template>
  <TotalTime>0</TotalTime>
  <Pages>2</Pages>
  <Words>629</Words>
  <Characters>3591</Characters>
  <Application>Microsoft Office Word</Application>
  <DocSecurity>0</DocSecurity>
  <Lines>29</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4212</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subject/>
  <dc:creator>Nikita Guidotti</dc:creator>
  <cp:keywords/>
  <dc:description/>
  <cp:lastModifiedBy>Florian Schmittner</cp:lastModifiedBy>
  <cp:revision>5</cp:revision>
  <cp:lastPrinted>2017-11-14T11:59:00Z</cp:lastPrinted>
  <dcterms:created xsi:type="dcterms:W3CDTF">2019-01-14T14:25:00Z</dcterms:created>
  <dcterms:modified xsi:type="dcterms:W3CDTF">2019-01-16T09:07:00Z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