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A1FB04" w14:textId="77777777" w:rsidR="00ED2084" w:rsidRDefault="00ED2084" w:rsidP="002B2C2E">
      <w:pPr>
        <w:autoSpaceDE w:val="0"/>
        <w:autoSpaceDN w:val="0"/>
        <w:adjustRightInd w:val="0"/>
        <w:spacing w:line="240" w:lineRule="atLeast"/>
        <w:rPr>
          <w:rFonts w:ascii="Avenir Next" w:hAnsi="Avenir Next" w:cs="Arial"/>
          <w:b/>
          <w:i/>
          <w:color w:val="262626"/>
          <w:sz w:val="21"/>
          <w:szCs w:val="22"/>
        </w:rPr>
      </w:pPr>
    </w:p>
    <w:p w14:paraId="4081F937" w14:textId="764FE002" w:rsidR="00823C58" w:rsidRDefault="00D414B9" w:rsidP="00D031CE">
      <w:pPr>
        <w:autoSpaceDE w:val="0"/>
        <w:autoSpaceDN w:val="0"/>
        <w:adjustRightInd w:val="0"/>
        <w:spacing w:line="240" w:lineRule="atLeast"/>
        <w:jc w:val="center"/>
        <w:rPr>
          <w:rFonts w:ascii="Avenir Next" w:hAnsi="Avenir Next" w:cs="Arial"/>
          <w:b/>
          <w:i/>
          <w:color w:val="262626"/>
          <w:sz w:val="28"/>
          <w:szCs w:val="28"/>
        </w:rPr>
      </w:pPr>
      <w:r w:rsidRPr="00D414B9">
        <w:rPr>
          <w:rFonts w:ascii="Avenir Next" w:hAnsi="Avenir Next" w:cs="Arial"/>
          <w:b/>
          <w:i/>
          <w:color w:val="262626"/>
          <w:sz w:val="28"/>
          <w:szCs w:val="28"/>
        </w:rPr>
        <w:t>Vinitaly 201</w:t>
      </w:r>
      <w:r>
        <w:rPr>
          <w:rFonts w:ascii="Avenir Next" w:hAnsi="Avenir Next" w:cs="Arial"/>
          <w:b/>
          <w:i/>
          <w:color w:val="262626"/>
          <w:sz w:val="28"/>
          <w:szCs w:val="28"/>
        </w:rPr>
        <w:t>9</w:t>
      </w:r>
    </w:p>
    <w:p w14:paraId="1AB0B5A4" w14:textId="77777777" w:rsidR="00AE5B85" w:rsidRDefault="00AE5B85" w:rsidP="00B42E4C">
      <w:pPr>
        <w:autoSpaceDE w:val="0"/>
        <w:autoSpaceDN w:val="0"/>
        <w:adjustRightInd w:val="0"/>
        <w:spacing w:line="240" w:lineRule="atLeast"/>
        <w:rPr>
          <w:rFonts w:ascii="Avenir Next" w:hAnsi="Avenir Next" w:cs="Arial"/>
          <w:b/>
          <w:color w:val="262626"/>
          <w:szCs w:val="22"/>
        </w:rPr>
      </w:pPr>
    </w:p>
    <w:p w14:paraId="077D9C8E" w14:textId="4736B887" w:rsidR="00DD1D98" w:rsidRDefault="004C7F97" w:rsidP="004C7F97">
      <w:pPr>
        <w:autoSpaceDE w:val="0"/>
        <w:autoSpaceDN w:val="0"/>
        <w:adjustRightInd w:val="0"/>
        <w:spacing w:line="240" w:lineRule="atLeast"/>
        <w:jc w:val="center"/>
        <w:rPr>
          <w:rFonts w:ascii="Avenir Next" w:hAnsi="Avenir Next" w:cs="Arial"/>
          <w:b/>
          <w:i/>
          <w:color w:val="262626"/>
          <w:szCs w:val="22"/>
        </w:rPr>
      </w:pPr>
      <w:r>
        <w:rPr>
          <w:rFonts w:ascii="Avenir Next" w:hAnsi="Avenir Next" w:cs="Arial"/>
          <w:b/>
          <w:i/>
          <w:color w:val="262626"/>
          <w:szCs w:val="22"/>
        </w:rPr>
        <w:t>Dalla</w:t>
      </w:r>
      <w:r w:rsidRPr="004C7F97">
        <w:rPr>
          <w:rFonts w:ascii="Avenir Next" w:hAnsi="Avenir Next" w:cs="Arial"/>
          <w:b/>
          <w:i/>
          <w:color w:val="262626"/>
          <w:szCs w:val="22"/>
        </w:rPr>
        <w:t xml:space="preserve"> </w:t>
      </w:r>
      <w:r>
        <w:rPr>
          <w:rFonts w:ascii="Avenir Next" w:hAnsi="Avenir Next" w:cs="Arial"/>
          <w:b/>
          <w:i/>
          <w:color w:val="262626"/>
          <w:szCs w:val="22"/>
        </w:rPr>
        <w:t xml:space="preserve">più antica </w:t>
      </w:r>
      <w:r w:rsidRPr="004C7F97">
        <w:rPr>
          <w:rFonts w:ascii="Avenir Next" w:hAnsi="Avenir Next" w:cs="Arial"/>
          <w:b/>
          <w:i/>
          <w:color w:val="262626"/>
          <w:szCs w:val="22"/>
        </w:rPr>
        <w:t xml:space="preserve">tradizione </w:t>
      </w:r>
      <w:r>
        <w:rPr>
          <w:rFonts w:ascii="Avenir Next" w:hAnsi="Avenir Next" w:cs="Arial"/>
          <w:b/>
          <w:i/>
          <w:color w:val="262626"/>
          <w:szCs w:val="22"/>
        </w:rPr>
        <w:t xml:space="preserve">vitivinicola </w:t>
      </w:r>
      <w:r w:rsidRPr="004C7F97">
        <w:rPr>
          <w:rFonts w:ascii="Avenir Next" w:hAnsi="Avenir Next" w:cs="Arial"/>
          <w:b/>
          <w:i/>
          <w:color w:val="262626"/>
          <w:szCs w:val="22"/>
        </w:rPr>
        <w:t>trentina</w:t>
      </w:r>
      <w:r>
        <w:rPr>
          <w:rFonts w:ascii="Avenir Next" w:hAnsi="Avenir Next" w:cs="Arial"/>
          <w:b/>
          <w:i/>
          <w:color w:val="262626"/>
          <w:szCs w:val="22"/>
        </w:rPr>
        <w:t xml:space="preserve">, </w:t>
      </w:r>
      <w:r w:rsidRPr="004C7F97">
        <w:rPr>
          <w:rFonts w:ascii="Avenir Next" w:hAnsi="Avenir Next" w:cs="Arial"/>
          <w:b/>
          <w:i/>
          <w:color w:val="262626"/>
          <w:szCs w:val="22"/>
        </w:rPr>
        <w:t xml:space="preserve">due </w:t>
      </w:r>
      <w:r>
        <w:rPr>
          <w:rFonts w:ascii="Avenir Next" w:hAnsi="Avenir Next" w:cs="Arial"/>
          <w:b/>
          <w:i/>
          <w:color w:val="262626"/>
          <w:szCs w:val="22"/>
        </w:rPr>
        <w:t>novità</w:t>
      </w:r>
      <w:r w:rsidRPr="004C7F97">
        <w:rPr>
          <w:rFonts w:ascii="Avenir Next" w:hAnsi="Avenir Next" w:cs="Arial"/>
          <w:b/>
          <w:i/>
          <w:color w:val="262626"/>
          <w:szCs w:val="22"/>
        </w:rPr>
        <w:t xml:space="preserve"> di tendenza</w:t>
      </w:r>
    </w:p>
    <w:p w14:paraId="0DFE51ED" w14:textId="77777777" w:rsidR="004C7F97" w:rsidRPr="004C7F97" w:rsidRDefault="004C7F97" w:rsidP="006C2FDA">
      <w:pPr>
        <w:autoSpaceDE w:val="0"/>
        <w:autoSpaceDN w:val="0"/>
        <w:adjustRightInd w:val="0"/>
        <w:spacing w:line="240" w:lineRule="atLeast"/>
        <w:jc w:val="center"/>
        <w:rPr>
          <w:rFonts w:ascii="Avenir Next" w:hAnsi="Avenir Next" w:cs="Arial"/>
          <w:b/>
          <w:i/>
          <w:color w:val="262626"/>
          <w:szCs w:val="22"/>
        </w:rPr>
      </w:pPr>
    </w:p>
    <w:p w14:paraId="6A008FC8" w14:textId="77777777" w:rsidR="004C7F97" w:rsidRDefault="00BE4C73" w:rsidP="006C2FDA">
      <w:pPr>
        <w:autoSpaceDE w:val="0"/>
        <w:autoSpaceDN w:val="0"/>
        <w:adjustRightInd w:val="0"/>
        <w:spacing w:line="240" w:lineRule="atLeast"/>
        <w:jc w:val="center"/>
        <w:rPr>
          <w:rFonts w:ascii="Avenir Next" w:hAnsi="Avenir Next" w:cs="Arial"/>
          <w:b/>
          <w:color w:val="262626"/>
          <w:szCs w:val="22"/>
        </w:rPr>
      </w:pPr>
      <w:r>
        <w:rPr>
          <w:rFonts w:ascii="Avenir Next" w:hAnsi="Avenir Next" w:cs="Arial"/>
          <w:b/>
          <w:color w:val="262626"/>
          <w:szCs w:val="22"/>
        </w:rPr>
        <w:t xml:space="preserve">CAVIT </w:t>
      </w:r>
      <w:r w:rsidR="004C7F97">
        <w:rPr>
          <w:rFonts w:ascii="Avenir Next" w:hAnsi="Avenir Next" w:cs="Arial"/>
          <w:b/>
          <w:color w:val="262626"/>
          <w:szCs w:val="22"/>
        </w:rPr>
        <w:t>PRESENTA</w:t>
      </w:r>
      <w:r w:rsidR="00DD1D98">
        <w:rPr>
          <w:rFonts w:ascii="Avenir Next" w:hAnsi="Avenir Next" w:cs="Arial"/>
          <w:b/>
          <w:color w:val="262626"/>
          <w:szCs w:val="22"/>
        </w:rPr>
        <w:t xml:space="preserve"> “CONZAL” E “VALDELAC”</w:t>
      </w:r>
    </w:p>
    <w:p w14:paraId="51E3D614" w14:textId="340C0CC8" w:rsidR="00BE4C73" w:rsidRDefault="00BE4C73" w:rsidP="004C7F97">
      <w:pPr>
        <w:autoSpaceDE w:val="0"/>
        <w:autoSpaceDN w:val="0"/>
        <w:adjustRightInd w:val="0"/>
        <w:spacing w:line="240" w:lineRule="atLeast"/>
        <w:jc w:val="center"/>
        <w:rPr>
          <w:rFonts w:ascii="Avenir Next" w:hAnsi="Avenir Next" w:cs="Arial"/>
          <w:b/>
          <w:color w:val="262626"/>
          <w:szCs w:val="22"/>
        </w:rPr>
      </w:pPr>
      <w:r>
        <w:rPr>
          <w:rFonts w:ascii="Avenir Next" w:hAnsi="Avenir Next" w:cs="Arial"/>
          <w:b/>
          <w:color w:val="262626"/>
          <w:szCs w:val="22"/>
        </w:rPr>
        <w:t xml:space="preserve">DUE </w:t>
      </w:r>
      <w:r w:rsidR="00AE5B85">
        <w:rPr>
          <w:rFonts w:ascii="Avenir Next" w:hAnsi="Avenir Next" w:cs="Arial"/>
          <w:b/>
          <w:color w:val="262626"/>
          <w:szCs w:val="22"/>
        </w:rPr>
        <w:t>NUOVE ETICHETTE DEDICATE AL CANALE HORECA</w:t>
      </w:r>
    </w:p>
    <w:p w14:paraId="1D0D0045" w14:textId="77777777" w:rsidR="00AE5B85" w:rsidRDefault="00AE5B85" w:rsidP="006C2FDA">
      <w:pPr>
        <w:autoSpaceDE w:val="0"/>
        <w:autoSpaceDN w:val="0"/>
        <w:adjustRightInd w:val="0"/>
        <w:spacing w:line="240" w:lineRule="atLeast"/>
        <w:jc w:val="center"/>
        <w:rPr>
          <w:rFonts w:ascii="Avenir Next" w:hAnsi="Avenir Next" w:cs="Arial"/>
          <w:b/>
          <w:color w:val="262626"/>
          <w:szCs w:val="22"/>
        </w:rPr>
      </w:pPr>
    </w:p>
    <w:p w14:paraId="26C3CCE5" w14:textId="1A8D2719" w:rsidR="00387378" w:rsidRPr="00DD1D98" w:rsidRDefault="003E1FAD" w:rsidP="00DD1D98">
      <w:pPr>
        <w:autoSpaceDE w:val="0"/>
        <w:autoSpaceDN w:val="0"/>
        <w:adjustRightInd w:val="0"/>
        <w:spacing w:line="240" w:lineRule="atLeast"/>
        <w:jc w:val="center"/>
        <w:rPr>
          <w:rFonts w:ascii="Avenir Next" w:hAnsi="Avenir Next" w:cs="Arial"/>
          <w:b/>
          <w:color w:val="262626"/>
          <w:szCs w:val="22"/>
        </w:rPr>
      </w:pPr>
      <w:r>
        <w:rPr>
          <w:rFonts w:ascii="Avenir Next" w:hAnsi="Avenir Next" w:cs="Arial"/>
          <w:b/>
          <w:color w:val="262626"/>
          <w:szCs w:val="22"/>
        </w:rPr>
        <w:t xml:space="preserve"> </w:t>
      </w:r>
    </w:p>
    <w:p w14:paraId="39DC1714" w14:textId="7EF8B083" w:rsidR="00BC3CF7" w:rsidRDefault="00FE465D" w:rsidP="00A25E67">
      <w:pPr>
        <w:widowControl w:val="0"/>
        <w:autoSpaceDE w:val="0"/>
        <w:autoSpaceDN w:val="0"/>
        <w:adjustRightInd w:val="0"/>
        <w:jc w:val="both"/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</w:pPr>
      <w:r w:rsidRPr="00387378">
        <w:rPr>
          <w:rFonts w:ascii="Avenir Next" w:eastAsia="Times New Roman" w:hAnsi="Avenir Next"/>
          <w:i/>
          <w:color w:val="000000" w:themeColor="text1"/>
          <w:sz w:val="22"/>
          <w:szCs w:val="22"/>
          <w:shd w:val="clear" w:color="auto" w:fill="FFFFFF"/>
        </w:rPr>
        <w:t xml:space="preserve">Vinitaly Verona, 7 </w:t>
      </w:r>
      <w:r w:rsidR="00A8629B" w:rsidRPr="00387378">
        <w:rPr>
          <w:rFonts w:ascii="Avenir Next" w:eastAsia="Times New Roman" w:hAnsi="Avenir Next"/>
          <w:i/>
          <w:color w:val="000000" w:themeColor="text1"/>
          <w:sz w:val="22"/>
          <w:szCs w:val="22"/>
          <w:shd w:val="clear" w:color="auto" w:fill="FFFFFF"/>
        </w:rPr>
        <w:t>-</w:t>
      </w:r>
      <w:r w:rsidRPr="00387378">
        <w:rPr>
          <w:rFonts w:ascii="Avenir Next" w:eastAsia="Times New Roman" w:hAnsi="Avenir Next"/>
          <w:i/>
          <w:color w:val="000000" w:themeColor="text1"/>
          <w:sz w:val="22"/>
          <w:szCs w:val="22"/>
          <w:shd w:val="clear" w:color="auto" w:fill="FFFFFF"/>
        </w:rPr>
        <w:t xml:space="preserve"> 10 aprile 2019</w:t>
      </w:r>
      <w:r w:rsidRPr="00387378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 – </w:t>
      </w:r>
      <w:r w:rsidR="00DD1D98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>Dalla</w:t>
      </w:r>
      <w:r w:rsidR="00037ABA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 riscoperta di due</w:t>
      </w:r>
      <w:r w:rsidR="00B24900" w:rsidRPr="00387378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 </w:t>
      </w:r>
      <w:r w:rsidR="00037ABA" w:rsidRPr="004C7F97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>antichi</w:t>
      </w:r>
      <w:r w:rsidR="00E84E44" w:rsidRPr="004C7F97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 </w:t>
      </w:r>
      <w:r w:rsidR="00134265" w:rsidRPr="004C7F97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>vitigni</w:t>
      </w:r>
      <w:r w:rsidR="001436A4" w:rsidRPr="004C7F97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 </w:t>
      </w:r>
      <w:r w:rsidR="00B24900" w:rsidRPr="004C7F97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>trentini</w:t>
      </w:r>
      <w:r w:rsidR="00B24900" w:rsidRPr="00387378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, </w:t>
      </w:r>
      <w:r w:rsidR="00BC3CF7" w:rsidRPr="00387378">
        <w:rPr>
          <w:rFonts w:ascii="Avenir Next" w:eastAsia="Times New Roman" w:hAnsi="Avenir Next"/>
          <w:b/>
          <w:color w:val="000000" w:themeColor="text1"/>
          <w:sz w:val="22"/>
          <w:szCs w:val="22"/>
          <w:shd w:val="clear" w:color="auto" w:fill="FFFFFF"/>
        </w:rPr>
        <w:t>N</w:t>
      </w:r>
      <w:r w:rsidR="00E84E44" w:rsidRPr="00387378">
        <w:rPr>
          <w:rFonts w:ascii="Avenir Next" w:eastAsia="Times New Roman" w:hAnsi="Avenir Next"/>
          <w:b/>
          <w:color w:val="000000" w:themeColor="text1"/>
          <w:sz w:val="22"/>
          <w:szCs w:val="22"/>
          <w:shd w:val="clear" w:color="auto" w:fill="FFFFFF"/>
        </w:rPr>
        <w:t>osiola</w:t>
      </w:r>
      <w:r w:rsidR="00E84E44" w:rsidRPr="00387378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 </w:t>
      </w:r>
      <w:r w:rsidR="00134265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>e</w:t>
      </w:r>
      <w:r w:rsidR="00BC3CF7" w:rsidRPr="00387378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 </w:t>
      </w:r>
      <w:r w:rsidR="00BC3CF7" w:rsidRPr="00387378">
        <w:rPr>
          <w:rFonts w:ascii="Avenir Next" w:eastAsia="Times New Roman" w:hAnsi="Avenir Next"/>
          <w:b/>
          <w:color w:val="000000" w:themeColor="text1"/>
          <w:sz w:val="22"/>
          <w:szCs w:val="22"/>
          <w:shd w:val="clear" w:color="auto" w:fill="FFFFFF"/>
        </w:rPr>
        <w:t>Schiava gentile</w:t>
      </w:r>
      <w:r w:rsidR="00BC3CF7" w:rsidRPr="00387378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>,</w:t>
      </w:r>
      <w:r w:rsidR="00B24900" w:rsidRPr="00387378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 </w:t>
      </w:r>
      <w:r w:rsidR="00DD1D98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>nascono</w:t>
      </w:r>
      <w:r w:rsidR="001436A4" w:rsidRPr="00387378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 </w:t>
      </w:r>
      <w:r w:rsidR="001436A4" w:rsidRPr="004C7F97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>due etichette novità</w:t>
      </w:r>
      <w:r w:rsidR="00BC3CF7" w:rsidRPr="00387378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 che Cavit presenta in occasione di Vinitaly 2019</w:t>
      </w:r>
      <w:r w:rsidR="00667CD2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>.</w:t>
      </w:r>
    </w:p>
    <w:p w14:paraId="5F79B225" w14:textId="77777777" w:rsidR="0020693B" w:rsidRPr="00B84374" w:rsidRDefault="0020693B" w:rsidP="00A25E67">
      <w:pPr>
        <w:jc w:val="both"/>
        <w:rPr>
          <w:rFonts w:ascii="Avenir Next" w:eastAsia="Times New Roman" w:hAnsi="Avenir Next"/>
          <w:color w:val="000000" w:themeColor="text1"/>
          <w:sz w:val="10"/>
          <w:szCs w:val="10"/>
          <w:shd w:val="clear" w:color="auto" w:fill="FFFFFF"/>
        </w:rPr>
      </w:pPr>
    </w:p>
    <w:p w14:paraId="48C0E3F8" w14:textId="1DDE2B76" w:rsidR="00B84374" w:rsidRDefault="00BC3CF7" w:rsidP="00A25E67">
      <w:pPr>
        <w:widowControl w:val="0"/>
        <w:autoSpaceDE w:val="0"/>
        <w:autoSpaceDN w:val="0"/>
        <w:adjustRightInd w:val="0"/>
        <w:jc w:val="both"/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</w:pPr>
      <w:r w:rsidRPr="00387378">
        <w:rPr>
          <w:rFonts w:ascii="Avenir Next" w:eastAsia="Times New Roman" w:hAnsi="Avenir Next"/>
          <w:b/>
          <w:color w:val="000000" w:themeColor="text1"/>
          <w:sz w:val="22"/>
          <w:szCs w:val="22"/>
          <w:shd w:val="clear" w:color="auto" w:fill="FFFFFF"/>
        </w:rPr>
        <w:t>“Conzal” e “Va</w:t>
      </w:r>
      <w:r w:rsidR="007B6281">
        <w:rPr>
          <w:rFonts w:ascii="Avenir Next" w:eastAsia="Times New Roman" w:hAnsi="Avenir Next"/>
          <w:b/>
          <w:color w:val="000000" w:themeColor="text1"/>
          <w:sz w:val="22"/>
          <w:szCs w:val="22"/>
          <w:shd w:val="clear" w:color="auto" w:fill="FFFFFF"/>
        </w:rPr>
        <w:t>l</w:t>
      </w:r>
      <w:r w:rsidRPr="00387378">
        <w:rPr>
          <w:rFonts w:ascii="Avenir Next" w:eastAsia="Times New Roman" w:hAnsi="Avenir Next"/>
          <w:b/>
          <w:color w:val="000000" w:themeColor="text1"/>
          <w:sz w:val="22"/>
          <w:szCs w:val="22"/>
          <w:shd w:val="clear" w:color="auto" w:fill="FFFFFF"/>
        </w:rPr>
        <w:t>delac”</w:t>
      </w:r>
      <w:r w:rsidR="00CA5074" w:rsidRPr="00387378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>, i due protagonisti della prossima st</w:t>
      </w:r>
      <w:r w:rsidR="008B0018" w:rsidRPr="00387378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>agione,</w:t>
      </w:r>
      <w:r w:rsidRPr="00387378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 vanno ad arricchire </w:t>
      </w:r>
      <w:r w:rsidR="00065220" w:rsidRPr="00387378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l’ampia gamma </w:t>
      </w:r>
      <w:r w:rsidR="004C7F97" w:rsidRPr="004C7F97">
        <w:rPr>
          <w:rFonts w:ascii="Avenir Next" w:eastAsia="Times New Roman" w:hAnsi="Avenir Next"/>
          <w:i/>
          <w:color w:val="000000" w:themeColor="text1"/>
          <w:sz w:val="22"/>
          <w:szCs w:val="22"/>
          <w:shd w:val="clear" w:color="auto" w:fill="FFFFFF"/>
        </w:rPr>
        <w:t>f</w:t>
      </w:r>
      <w:r w:rsidR="00065220" w:rsidRPr="004C7F97">
        <w:rPr>
          <w:rFonts w:ascii="Avenir Next" w:eastAsia="Times New Roman" w:hAnsi="Avenir Next"/>
          <w:i/>
          <w:color w:val="000000" w:themeColor="text1"/>
          <w:sz w:val="22"/>
          <w:szCs w:val="22"/>
          <w:shd w:val="clear" w:color="auto" w:fill="FFFFFF"/>
        </w:rPr>
        <w:t>ine wine</w:t>
      </w:r>
      <w:r w:rsidR="004501BD" w:rsidRPr="00387378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 </w:t>
      </w:r>
      <w:r w:rsidR="000D2871" w:rsidRPr="00387378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di Cavit </w:t>
      </w:r>
      <w:r w:rsidR="004501BD" w:rsidRPr="00387378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per il canale della ristorazione e delle enoteche, con </w:t>
      </w:r>
      <w:r w:rsidR="00134265" w:rsidRPr="004C7F97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>proposte fresche</w:t>
      </w:r>
      <w:r w:rsidR="00134265" w:rsidRPr="004C7F97">
        <w:rPr>
          <w:rFonts w:ascii="Avenir Next" w:eastAsia="Times New Roman" w:hAnsi="Avenir Next"/>
          <w:b/>
          <w:color w:val="000000" w:themeColor="text1"/>
          <w:sz w:val="22"/>
          <w:szCs w:val="22"/>
          <w:shd w:val="clear" w:color="auto" w:fill="FFFFFF"/>
        </w:rPr>
        <w:t xml:space="preserve"> </w:t>
      </w:r>
      <w:r w:rsidR="00134265" w:rsidRPr="004C7F97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>e moderne</w:t>
      </w:r>
      <w:r w:rsidR="004501BD" w:rsidRPr="00387378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 in linea con le nuove tendenze di consumo che </w:t>
      </w:r>
      <w:r w:rsidR="00134265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>prediligono</w:t>
      </w:r>
      <w:r w:rsidR="004501BD" w:rsidRPr="00387378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 </w:t>
      </w:r>
      <w:r w:rsidR="00DD1D98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>vini di qualità</w:t>
      </w:r>
      <w:r w:rsidR="007A148E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>.</w:t>
      </w:r>
    </w:p>
    <w:p w14:paraId="4DD1093F" w14:textId="77777777" w:rsidR="00B84374" w:rsidRPr="00B84374" w:rsidRDefault="00B84374" w:rsidP="00A25E67">
      <w:pPr>
        <w:widowControl w:val="0"/>
        <w:autoSpaceDE w:val="0"/>
        <w:autoSpaceDN w:val="0"/>
        <w:adjustRightInd w:val="0"/>
        <w:jc w:val="both"/>
        <w:rPr>
          <w:rFonts w:ascii="Avenir Next" w:eastAsia="Times New Roman" w:hAnsi="Avenir Next"/>
          <w:color w:val="000000" w:themeColor="text1"/>
          <w:sz w:val="10"/>
          <w:szCs w:val="10"/>
          <w:shd w:val="clear" w:color="auto" w:fill="FFFFFF"/>
        </w:rPr>
      </w:pPr>
    </w:p>
    <w:p w14:paraId="517F1539" w14:textId="5D121759" w:rsidR="00297757" w:rsidRDefault="007C72F0" w:rsidP="00A25E67">
      <w:pPr>
        <w:widowControl w:val="0"/>
        <w:autoSpaceDE w:val="0"/>
        <w:autoSpaceDN w:val="0"/>
        <w:adjustRightInd w:val="0"/>
        <w:jc w:val="both"/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</w:pPr>
      <w:r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>E</w:t>
      </w:r>
      <w:r w:rsidRPr="00397F1B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ntrambe </w:t>
      </w:r>
      <w:r w:rsidR="00134265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le novità </w:t>
      </w:r>
      <w:r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saranno </w:t>
      </w:r>
      <w:r w:rsidRPr="00397F1B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disponibili </w:t>
      </w:r>
      <w:r w:rsidRPr="00397F1B">
        <w:rPr>
          <w:rFonts w:ascii="Avenir Next" w:hAnsi="Avenir Next"/>
          <w:color w:val="000000" w:themeColor="text1"/>
          <w:sz w:val="22"/>
          <w:szCs w:val="22"/>
          <w:shd w:val="clear" w:color="auto" w:fill="FFFFFF"/>
        </w:rPr>
        <w:t xml:space="preserve">per la vendita a partire dal prossimo </w:t>
      </w:r>
      <w:r w:rsidR="007A148E">
        <w:rPr>
          <w:rFonts w:ascii="Avenir Next" w:hAnsi="Avenir Next"/>
          <w:color w:val="000000" w:themeColor="text1"/>
          <w:sz w:val="22"/>
          <w:szCs w:val="22"/>
          <w:shd w:val="clear" w:color="auto" w:fill="FFFFFF"/>
        </w:rPr>
        <w:t>maggio.</w:t>
      </w:r>
    </w:p>
    <w:p w14:paraId="655C2A56" w14:textId="77777777" w:rsidR="00B84374" w:rsidRPr="00B84374" w:rsidRDefault="00B84374" w:rsidP="007C72F0">
      <w:pPr>
        <w:widowControl w:val="0"/>
        <w:autoSpaceDE w:val="0"/>
        <w:autoSpaceDN w:val="0"/>
        <w:adjustRightInd w:val="0"/>
        <w:jc w:val="both"/>
        <w:rPr>
          <w:rFonts w:ascii="Avenir Next" w:eastAsia="Times New Roman" w:hAnsi="Avenir Next"/>
          <w:color w:val="000000" w:themeColor="text1"/>
          <w:sz w:val="16"/>
          <w:szCs w:val="16"/>
          <w:shd w:val="clear" w:color="auto" w:fill="FFFFFF"/>
        </w:rPr>
      </w:pPr>
    </w:p>
    <w:p w14:paraId="3831724B" w14:textId="77777777" w:rsidR="0020693B" w:rsidRPr="00B84374" w:rsidRDefault="0020693B" w:rsidP="0020693B">
      <w:pPr>
        <w:jc w:val="both"/>
        <w:rPr>
          <w:rFonts w:ascii="Avenir Next" w:eastAsia="Times New Roman" w:hAnsi="Avenir Next"/>
          <w:color w:val="000000" w:themeColor="text1"/>
          <w:sz w:val="10"/>
          <w:szCs w:val="10"/>
          <w:shd w:val="clear" w:color="auto" w:fill="FFFFFF"/>
        </w:rPr>
      </w:pPr>
    </w:p>
    <w:p w14:paraId="2FF95FA9" w14:textId="5BFA6D9A" w:rsidR="00EB7E8C" w:rsidRPr="0020693B" w:rsidRDefault="0020693B" w:rsidP="0020693B">
      <w:pPr>
        <w:rPr>
          <w:rFonts w:ascii="Avenir Next" w:eastAsia="Times New Roman" w:hAnsi="Avenir Next"/>
          <w:b/>
          <w:color w:val="000000" w:themeColor="text1"/>
          <w:u w:val="single"/>
          <w:shd w:val="clear" w:color="auto" w:fill="FFFFFF"/>
        </w:rPr>
      </w:pPr>
      <w:r w:rsidRPr="0020693B">
        <w:rPr>
          <w:rFonts w:ascii="Avenir Next" w:eastAsia="Times New Roman" w:hAnsi="Avenir Next"/>
          <w:noProof/>
          <w:color w:val="000000" w:themeColor="text1"/>
          <w:u w:val="single"/>
          <w:shd w:val="clear" w:color="auto" w:fill="FFFFFF"/>
        </w:rPr>
        <w:drawing>
          <wp:anchor distT="0" distB="0" distL="114300" distR="114300" simplePos="0" relativeHeight="251658240" behindDoc="0" locked="0" layoutInCell="1" allowOverlap="1" wp14:anchorId="1D24B899" wp14:editId="4F7CF030">
            <wp:simplePos x="0" y="0"/>
            <wp:positionH relativeFrom="margin">
              <wp:posOffset>5175250</wp:posOffset>
            </wp:positionH>
            <wp:positionV relativeFrom="margin">
              <wp:posOffset>3695700</wp:posOffset>
            </wp:positionV>
            <wp:extent cx="1056640" cy="3025775"/>
            <wp:effectExtent l="0" t="0" r="0" b="0"/>
            <wp:wrapSquare wrapText="bothSides"/>
            <wp:docPr id="2" name="Immagine 2" descr="Immagine che contiene alcool, bevanda, bottiglia, cib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chermata 2019-03-29 alle 14.19.24.p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56640" cy="3025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B7E8C" w:rsidRPr="0020693B">
        <w:rPr>
          <w:rFonts w:ascii="Avenir Next" w:eastAsia="Times New Roman" w:hAnsi="Avenir Next"/>
          <w:b/>
          <w:color w:val="000000" w:themeColor="text1"/>
          <w:u w:val="single"/>
          <w:shd w:val="clear" w:color="auto" w:fill="FFFFFF"/>
        </w:rPr>
        <w:t xml:space="preserve">Conzal, Nosiola Trentino </w:t>
      </w:r>
      <w:r w:rsidR="00463B81" w:rsidRPr="0020693B">
        <w:rPr>
          <w:rFonts w:ascii="Avenir Next" w:eastAsia="Times New Roman" w:hAnsi="Avenir Next"/>
          <w:b/>
          <w:color w:val="000000" w:themeColor="text1"/>
          <w:u w:val="single"/>
          <w:shd w:val="clear" w:color="auto" w:fill="FFFFFF"/>
        </w:rPr>
        <w:t xml:space="preserve">Doc </w:t>
      </w:r>
      <w:r w:rsidR="00EB7E8C" w:rsidRPr="0020693B">
        <w:rPr>
          <w:rFonts w:ascii="Avenir Next" w:eastAsia="Times New Roman" w:hAnsi="Avenir Next"/>
          <w:b/>
          <w:color w:val="000000" w:themeColor="text1"/>
          <w:u w:val="single"/>
          <w:shd w:val="clear" w:color="auto" w:fill="FFFFFF"/>
        </w:rPr>
        <w:t>2018</w:t>
      </w:r>
    </w:p>
    <w:p w14:paraId="314B9C4A" w14:textId="77777777" w:rsidR="0020693B" w:rsidRPr="0020693B" w:rsidRDefault="0020693B" w:rsidP="0020693B">
      <w:pPr>
        <w:rPr>
          <w:rFonts w:ascii="Avenir Next" w:eastAsia="Times New Roman" w:hAnsi="Avenir Next"/>
          <w:b/>
          <w:i/>
          <w:color w:val="000000" w:themeColor="text1"/>
          <w:sz w:val="10"/>
          <w:szCs w:val="10"/>
          <w:shd w:val="clear" w:color="auto" w:fill="FFFFFF"/>
        </w:rPr>
      </w:pPr>
    </w:p>
    <w:p w14:paraId="00BF30AB" w14:textId="113E0F72" w:rsidR="00EE49B5" w:rsidRDefault="008B241B" w:rsidP="00EE49B5">
      <w:pPr>
        <w:jc w:val="both"/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</w:pPr>
      <w:r w:rsidRPr="00387378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Un </w:t>
      </w:r>
      <w:r w:rsidRPr="00430C62">
        <w:rPr>
          <w:rFonts w:ascii="Avenir Next" w:eastAsia="Times New Roman" w:hAnsi="Avenir Next"/>
          <w:b/>
          <w:color w:val="000000" w:themeColor="text1"/>
          <w:sz w:val="22"/>
          <w:szCs w:val="22"/>
          <w:shd w:val="clear" w:color="auto" w:fill="FFFFFF"/>
        </w:rPr>
        <w:t>b</w:t>
      </w:r>
      <w:r w:rsidR="00533604" w:rsidRPr="00430C62">
        <w:rPr>
          <w:rFonts w:ascii="Avenir Next" w:eastAsia="Times New Roman" w:hAnsi="Avenir Next"/>
          <w:b/>
          <w:color w:val="000000" w:themeColor="text1"/>
          <w:sz w:val="22"/>
          <w:szCs w:val="22"/>
          <w:shd w:val="clear" w:color="auto" w:fill="FFFFFF"/>
        </w:rPr>
        <w:t>ianco</w:t>
      </w:r>
      <w:r w:rsidR="00533604" w:rsidRPr="00387378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 </w:t>
      </w:r>
      <w:r w:rsidR="00533604" w:rsidRPr="00DB56F9">
        <w:rPr>
          <w:rFonts w:ascii="Avenir Next" w:eastAsia="Times New Roman" w:hAnsi="Avenir Next"/>
          <w:b/>
          <w:color w:val="000000" w:themeColor="text1"/>
          <w:sz w:val="22"/>
          <w:szCs w:val="22"/>
          <w:shd w:val="clear" w:color="auto" w:fill="FFFFFF"/>
        </w:rPr>
        <w:t>dalla</w:t>
      </w:r>
      <w:r w:rsidR="00EB7E8C" w:rsidRPr="00387378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 </w:t>
      </w:r>
      <w:r w:rsidR="00EB7E8C" w:rsidRPr="00430C62">
        <w:rPr>
          <w:rFonts w:ascii="Avenir Next" w:eastAsia="Times New Roman" w:hAnsi="Avenir Next"/>
          <w:b/>
          <w:color w:val="000000" w:themeColor="text1"/>
          <w:sz w:val="22"/>
          <w:szCs w:val="22"/>
          <w:shd w:val="clear" w:color="auto" w:fill="FFFFFF"/>
        </w:rPr>
        <w:t>delicata struttura</w:t>
      </w:r>
      <w:r w:rsidRPr="00387378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 che </w:t>
      </w:r>
      <w:r w:rsidR="007B6281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prende il nome dal trentino </w:t>
      </w:r>
      <w:r w:rsidR="007E5922" w:rsidRPr="00FF5A03">
        <w:rPr>
          <w:rFonts w:ascii="Avenir Next" w:eastAsia="Times New Roman" w:hAnsi="Avenir Next"/>
          <w:i/>
          <w:color w:val="000000" w:themeColor="text1"/>
          <w:sz w:val="22"/>
          <w:szCs w:val="22"/>
          <w:shd w:val="clear" w:color="auto" w:fill="FFFFFF"/>
        </w:rPr>
        <w:t>c</w:t>
      </w:r>
      <w:r w:rsidR="00783F08" w:rsidRPr="00FF5A03">
        <w:rPr>
          <w:rFonts w:ascii="Avenir Next" w:eastAsia="Times New Roman" w:hAnsi="Avenir Next"/>
          <w:i/>
          <w:color w:val="000000" w:themeColor="text1"/>
          <w:sz w:val="22"/>
          <w:szCs w:val="22"/>
          <w:shd w:val="clear" w:color="auto" w:fill="FFFFFF"/>
        </w:rPr>
        <w:t>onzàl</w:t>
      </w:r>
      <w:r w:rsidR="00DB56F9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, </w:t>
      </w:r>
      <w:r w:rsidR="00DD1D98" w:rsidRPr="00DD1D98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piccolo recipiente </w:t>
      </w:r>
      <w:r w:rsidR="007A148E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in legno </w:t>
      </w:r>
      <w:r w:rsidR="00DD1D98" w:rsidRPr="00DD1D98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a cono utilizzato un tempo dai viticoltori </w:t>
      </w:r>
      <w:r w:rsidR="00DB56F9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>locali</w:t>
      </w:r>
      <w:r w:rsidR="00783F08" w:rsidRPr="00DD1D98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 </w:t>
      </w:r>
      <w:r w:rsidR="00DD1D98" w:rsidRPr="00DD1D98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per trasportare a spalla </w:t>
      </w:r>
      <w:r w:rsidR="00963D71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>l’uva</w:t>
      </w:r>
      <w:r w:rsidR="00DD1D98" w:rsidRPr="00DD1D98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 durante la vendemmia</w:t>
      </w:r>
      <w:r w:rsidR="00DD1D98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 nelle zone di </w:t>
      </w:r>
      <w:r w:rsidR="00DB56F9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>altura</w:t>
      </w:r>
      <w:r w:rsidR="00DD1D98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. </w:t>
      </w:r>
      <w:r w:rsidR="00DD1D98" w:rsidRPr="00387378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 </w:t>
      </w:r>
      <w:r w:rsidR="00DB56F9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Un nome evocativo scelto per sottolineare la limitata quantità </w:t>
      </w:r>
      <w:r w:rsidR="00DB56F9" w:rsidRPr="00DB56F9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>in cui oggi vengono prodotte le</w:t>
      </w:r>
      <w:r w:rsidR="00DD1D98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 pregiate uve di </w:t>
      </w:r>
      <w:r w:rsidR="00DB56F9" w:rsidRPr="00EE49B5">
        <w:rPr>
          <w:rFonts w:ascii="Avenir Next" w:eastAsia="Times New Roman" w:hAnsi="Avenir Next"/>
          <w:b/>
          <w:color w:val="000000" w:themeColor="text1"/>
          <w:sz w:val="22"/>
          <w:szCs w:val="22"/>
          <w:shd w:val="clear" w:color="auto" w:fill="FFFFFF"/>
        </w:rPr>
        <w:t>Nosiola</w:t>
      </w:r>
      <w:r w:rsidR="00DB56F9" w:rsidRPr="00DB56F9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>,</w:t>
      </w:r>
      <w:r w:rsidR="00DB56F9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 </w:t>
      </w:r>
      <w:r w:rsidR="00DD1D98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>vitigno autoctono</w:t>
      </w:r>
      <w:r w:rsidR="00A63930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 </w:t>
      </w:r>
      <w:r w:rsidR="00EE49B5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>presente</w:t>
      </w:r>
      <w:r w:rsidR="00EE49B5" w:rsidRPr="00387378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 </w:t>
      </w:r>
      <w:r w:rsidR="00EE49B5" w:rsidRPr="00FF5A03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>in Trentino sin dal</w:t>
      </w:r>
      <w:r w:rsidR="00EE49B5" w:rsidRPr="00430C62">
        <w:rPr>
          <w:rFonts w:ascii="Avenir Next" w:eastAsia="Times New Roman" w:hAnsi="Avenir Next"/>
          <w:b/>
          <w:color w:val="000000" w:themeColor="text1"/>
          <w:sz w:val="22"/>
          <w:szCs w:val="22"/>
          <w:shd w:val="clear" w:color="auto" w:fill="FFFFFF"/>
        </w:rPr>
        <w:t xml:space="preserve"> </w:t>
      </w:r>
      <w:r w:rsidR="00EE49B5" w:rsidRPr="00DB56F9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>1500</w:t>
      </w:r>
      <w:r w:rsidR="00DB56F9" w:rsidRPr="00DB56F9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>.</w:t>
      </w:r>
    </w:p>
    <w:p w14:paraId="5D09E1CD" w14:textId="0A515F0E" w:rsidR="00990066" w:rsidRPr="00B84374" w:rsidRDefault="00990066" w:rsidP="0020693B">
      <w:pPr>
        <w:jc w:val="both"/>
        <w:rPr>
          <w:rFonts w:ascii="Avenir Next" w:eastAsia="Times New Roman" w:hAnsi="Avenir Next"/>
          <w:color w:val="000000" w:themeColor="text1"/>
          <w:sz w:val="10"/>
          <w:szCs w:val="10"/>
          <w:shd w:val="clear" w:color="auto" w:fill="FFFFFF"/>
        </w:rPr>
      </w:pPr>
    </w:p>
    <w:p w14:paraId="318AA6F3" w14:textId="0A349563" w:rsidR="00040DBE" w:rsidRDefault="002066AA" w:rsidP="0020693B">
      <w:pPr>
        <w:jc w:val="both"/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</w:pPr>
      <w:r w:rsidRPr="00387378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I vigneti di </w:t>
      </w:r>
      <w:r w:rsidRPr="00DB56F9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>provenienza</w:t>
      </w:r>
      <w:r w:rsidRPr="00387378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 d</w:t>
      </w:r>
      <w:r w:rsidR="00D27582" w:rsidRPr="00387378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el </w:t>
      </w:r>
      <w:r w:rsidR="002D64FB" w:rsidRPr="00387378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>Conzal</w:t>
      </w:r>
      <w:r w:rsidRPr="00387378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 sono situati in collina, a circa 350</w:t>
      </w:r>
      <w:r w:rsidR="00963D71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 </w:t>
      </w:r>
      <w:r w:rsidRPr="00387378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>m s</w:t>
      </w:r>
      <w:r w:rsidR="00963D71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>.</w:t>
      </w:r>
      <w:r w:rsidRPr="00387378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>l</w:t>
      </w:r>
      <w:r w:rsidR="00963D71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>.</w:t>
      </w:r>
      <w:r w:rsidRPr="00387378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>m</w:t>
      </w:r>
      <w:r w:rsidR="0047326D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>.</w:t>
      </w:r>
      <w:bookmarkStart w:id="0" w:name="_GoBack"/>
      <w:bookmarkEnd w:id="0"/>
      <w:r w:rsidR="007A148E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 </w:t>
      </w:r>
      <w:r w:rsidRPr="00387378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nella </w:t>
      </w:r>
      <w:r w:rsidRPr="00FF5A03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>zona di coltivazione più rinomata per la Nosiola</w:t>
      </w:r>
      <w:r w:rsidRPr="00387378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>: i Monti di Calavino, una dorsale scolpita dal ghiacciai</w:t>
      </w:r>
      <w:r w:rsidR="00A2326C" w:rsidRPr="00387378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>o con suoli profondi, calcarei,</w:t>
      </w:r>
      <w:r w:rsidRPr="00387378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 marn</w:t>
      </w:r>
      <w:r w:rsidR="00A2326C" w:rsidRPr="00387378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>osi e ben drenati</w:t>
      </w:r>
      <w:r w:rsidR="00DB56F9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 e un</w:t>
      </w:r>
      <w:r w:rsidR="00EE49B5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 clima sempre ventilato </w:t>
      </w:r>
      <w:r w:rsidR="00DB56F9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che </w:t>
      </w:r>
      <w:r w:rsidR="00EE49B5" w:rsidRPr="00EE49B5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>favorisce una maturazione ottimale dei grappoli.</w:t>
      </w:r>
      <w:r w:rsidR="00EE49B5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 </w:t>
      </w:r>
    </w:p>
    <w:p w14:paraId="5409289D" w14:textId="15A5E455" w:rsidR="005F3EDD" w:rsidRPr="00387378" w:rsidRDefault="00F9668D" w:rsidP="0020693B">
      <w:pPr>
        <w:jc w:val="both"/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</w:pPr>
      <w:r w:rsidRPr="00387378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>Solo qui,</w:t>
      </w:r>
      <w:r w:rsidR="00EE49B5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 </w:t>
      </w:r>
      <w:r w:rsidRPr="00387378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grazie alla </w:t>
      </w:r>
      <w:r w:rsidR="0068171B" w:rsidRPr="00387378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>conformazione</w:t>
      </w:r>
      <w:r w:rsidRPr="00387378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 </w:t>
      </w:r>
      <w:r w:rsidR="00B525A3" w:rsidRPr="00387378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>di</w:t>
      </w:r>
      <w:r w:rsidR="00FC1710" w:rsidRPr="00387378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 queste zone particolarmente vocate </w:t>
      </w:r>
      <w:r w:rsidR="0068171B" w:rsidRPr="00387378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a </w:t>
      </w:r>
      <w:r w:rsidR="00B525A3" w:rsidRPr="00387378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questa tipologia di vitigno, </w:t>
      </w:r>
      <w:r w:rsidR="00FC1710" w:rsidRPr="00387378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>si</w:t>
      </w:r>
      <w:r w:rsidR="00B525A3" w:rsidRPr="00387378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 riesce ad ottenere un </w:t>
      </w:r>
      <w:r w:rsidR="00B525A3" w:rsidRPr="00503590">
        <w:rPr>
          <w:rFonts w:ascii="Avenir Next" w:eastAsia="Times New Roman" w:hAnsi="Avenir Next"/>
          <w:b/>
          <w:color w:val="000000" w:themeColor="text1"/>
          <w:sz w:val="22"/>
          <w:szCs w:val="22"/>
          <w:shd w:val="clear" w:color="auto" w:fill="FFFFFF"/>
        </w:rPr>
        <w:t xml:space="preserve">vino </w:t>
      </w:r>
      <w:r w:rsidR="006D3246" w:rsidRPr="00503590">
        <w:rPr>
          <w:rFonts w:ascii="Avenir Next" w:eastAsia="Times New Roman" w:hAnsi="Avenir Next"/>
          <w:b/>
          <w:color w:val="000000" w:themeColor="text1"/>
          <w:sz w:val="22"/>
          <w:szCs w:val="22"/>
          <w:shd w:val="clear" w:color="auto" w:fill="FFFFFF"/>
        </w:rPr>
        <w:t>fresco</w:t>
      </w:r>
      <w:r w:rsidR="007A148E">
        <w:rPr>
          <w:rFonts w:ascii="Avenir Next" w:eastAsia="Times New Roman" w:hAnsi="Avenir Next"/>
          <w:b/>
          <w:color w:val="000000" w:themeColor="text1"/>
          <w:sz w:val="22"/>
          <w:szCs w:val="22"/>
          <w:shd w:val="clear" w:color="auto" w:fill="FFFFFF"/>
        </w:rPr>
        <w:t xml:space="preserve">. </w:t>
      </w:r>
      <w:r w:rsidR="007A148E" w:rsidRPr="007A148E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>D</w:t>
      </w:r>
      <w:r w:rsidR="00A2326C" w:rsidRPr="00387378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i </w:t>
      </w:r>
      <w:r w:rsidR="004428D1" w:rsidRPr="00387378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straordinaria </w:t>
      </w:r>
      <w:r w:rsidR="004428D1" w:rsidRPr="000217DB">
        <w:rPr>
          <w:rFonts w:ascii="Avenir Next" w:eastAsia="Times New Roman" w:hAnsi="Avenir Next"/>
          <w:b/>
          <w:color w:val="000000" w:themeColor="text1"/>
          <w:sz w:val="22"/>
          <w:szCs w:val="22"/>
          <w:shd w:val="clear" w:color="auto" w:fill="FFFFFF"/>
        </w:rPr>
        <w:t>delicatezza all’olfatto</w:t>
      </w:r>
      <w:r w:rsidR="004428D1" w:rsidRPr="00387378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 e di notevole </w:t>
      </w:r>
      <w:r w:rsidR="004428D1" w:rsidRPr="000217DB">
        <w:rPr>
          <w:rFonts w:ascii="Avenir Next" w:eastAsia="Times New Roman" w:hAnsi="Avenir Next"/>
          <w:b/>
          <w:color w:val="000000" w:themeColor="text1"/>
          <w:sz w:val="22"/>
          <w:szCs w:val="22"/>
          <w:shd w:val="clear" w:color="auto" w:fill="FFFFFF"/>
        </w:rPr>
        <w:t>pi</w:t>
      </w:r>
      <w:r w:rsidR="00B525A3" w:rsidRPr="000217DB">
        <w:rPr>
          <w:rFonts w:ascii="Avenir Next" w:eastAsia="Times New Roman" w:hAnsi="Avenir Next"/>
          <w:b/>
          <w:color w:val="000000" w:themeColor="text1"/>
          <w:sz w:val="22"/>
          <w:szCs w:val="22"/>
          <w:shd w:val="clear" w:color="auto" w:fill="FFFFFF"/>
        </w:rPr>
        <w:t>acevolezza e armonia al palato</w:t>
      </w:r>
      <w:r w:rsidR="00B525A3" w:rsidRPr="00387378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>.</w:t>
      </w:r>
    </w:p>
    <w:p w14:paraId="16611C53" w14:textId="07790F56" w:rsidR="00B525A3" w:rsidRPr="00B84374" w:rsidRDefault="00B525A3" w:rsidP="0020693B">
      <w:pPr>
        <w:jc w:val="both"/>
        <w:rPr>
          <w:rFonts w:ascii="Avenir Next" w:eastAsia="Times New Roman" w:hAnsi="Avenir Next"/>
          <w:color w:val="000000" w:themeColor="text1"/>
          <w:sz w:val="10"/>
          <w:szCs w:val="10"/>
          <w:shd w:val="clear" w:color="auto" w:fill="FFFFFF"/>
        </w:rPr>
      </w:pPr>
    </w:p>
    <w:p w14:paraId="1DD8517F" w14:textId="2558C56D" w:rsidR="00EE49B5" w:rsidRDefault="00783F08" w:rsidP="0020693B">
      <w:pPr>
        <w:jc w:val="both"/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</w:pPr>
      <w:r w:rsidRPr="00387378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Sapido, </w:t>
      </w:r>
      <w:r w:rsidR="00DB56F9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>gradevole</w:t>
      </w:r>
      <w:r w:rsidRPr="00387378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 ed elegante, il </w:t>
      </w:r>
      <w:r w:rsidR="00E96297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nuovo </w:t>
      </w:r>
      <w:r w:rsidRPr="00387378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>Conzal</w:t>
      </w:r>
      <w:r w:rsidR="00E96297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 </w:t>
      </w:r>
      <w:r w:rsidRPr="00387378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è ottenuto dalla </w:t>
      </w:r>
      <w:r w:rsidRPr="000217DB">
        <w:rPr>
          <w:rFonts w:ascii="Avenir Next" w:eastAsia="Times New Roman" w:hAnsi="Avenir Next"/>
          <w:b/>
          <w:color w:val="000000" w:themeColor="text1"/>
          <w:sz w:val="22"/>
          <w:szCs w:val="22"/>
          <w:shd w:val="clear" w:color="auto" w:fill="FFFFFF"/>
        </w:rPr>
        <w:t>vinificazione in purezza</w:t>
      </w:r>
      <w:r w:rsidRPr="00387378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 </w:t>
      </w:r>
      <w:r w:rsidRPr="00040DBE">
        <w:rPr>
          <w:rFonts w:ascii="Avenir Next" w:eastAsia="Times New Roman" w:hAnsi="Avenir Next"/>
          <w:b/>
          <w:color w:val="000000" w:themeColor="text1"/>
          <w:sz w:val="22"/>
          <w:szCs w:val="22"/>
          <w:shd w:val="clear" w:color="auto" w:fill="FFFFFF"/>
        </w:rPr>
        <w:t>di sole uve Nosiola</w:t>
      </w:r>
      <w:r w:rsidR="00EA000D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. </w:t>
      </w:r>
      <w:r w:rsidR="007A148E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>L</w:t>
      </w:r>
      <w:r w:rsidR="0064610D" w:rsidRPr="00387378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’impronta di fiori bianchi e </w:t>
      </w:r>
      <w:r w:rsidR="00EE49B5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>frutti</w:t>
      </w:r>
      <w:r w:rsidR="007A148E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, </w:t>
      </w:r>
      <w:r w:rsidR="0064610D" w:rsidRPr="00387378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>che ricordano l’albicocca e la mela verde</w:t>
      </w:r>
      <w:r w:rsidR="007A148E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>,</w:t>
      </w:r>
      <w:r w:rsidR="00840FCF" w:rsidRPr="00387378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 lo rendono particolarmente indicato per </w:t>
      </w:r>
      <w:r w:rsidR="00726B30" w:rsidRPr="00387378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>accompagnare primi leggeri, insalate</w:t>
      </w:r>
      <w:r w:rsidR="006E1C92" w:rsidRPr="00387378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 e</w:t>
      </w:r>
      <w:r w:rsidR="00726B30" w:rsidRPr="00387378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 salumi non affumicati</w:t>
      </w:r>
      <w:r w:rsidR="006E1C92" w:rsidRPr="00387378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>. Molto</w:t>
      </w:r>
      <w:r w:rsidR="00726B30" w:rsidRPr="00387378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 consigliato </w:t>
      </w:r>
      <w:r w:rsidR="006E1C92" w:rsidRPr="00387378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anche </w:t>
      </w:r>
      <w:r w:rsidR="00726B30" w:rsidRPr="00387378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>con piatti a base di pesce.</w:t>
      </w:r>
      <w:r w:rsidR="0020693B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 </w:t>
      </w:r>
    </w:p>
    <w:p w14:paraId="64BC25A2" w14:textId="77777777" w:rsidR="00040DBE" w:rsidRPr="00040DBE" w:rsidRDefault="00040DBE" w:rsidP="0020693B">
      <w:pPr>
        <w:jc w:val="both"/>
        <w:rPr>
          <w:rFonts w:ascii="Avenir Next" w:eastAsia="Times New Roman" w:hAnsi="Avenir Next"/>
          <w:color w:val="000000" w:themeColor="text1"/>
          <w:sz w:val="10"/>
          <w:szCs w:val="10"/>
          <w:shd w:val="clear" w:color="auto" w:fill="FFFFFF"/>
        </w:rPr>
      </w:pPr>
    </w:p>
    <w:p w14:paraId="1FAED6F6" w14:textId="27B83C13" w:rsidR="00B84374" w:rsidRDefault="0020693B" w:rsidP="0020693B">
      <w:pPr>
        <w:jc w:val="both"/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</w:pPr>
      <w:r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La </w:t>
      </w:r>
      <w:r w:rsidR="008B60DE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sua </w:t>
      </w:r>
      <w:r w:rsidRPr="00503590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>freschezza e autenticità</w:t>
      </w:r>
      <w:r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 si percepiscono anche attraverso la </w:t>
      </w:r>
      <w:r w:rsidRPr="00503590">
        <w:rPr>
          <w:rFonts w:ascii="Avenir Next" w:eastAsia="Times New Roman" w:hAnsi="Avenir Next"/>
          <w:b/>
          <w:color w:val="000000" w:themeColor="text1"/>
          <w:sz w:val="22"/>
          <w:szCs w:val="22"/>
          <w:shd w:val="clear" w:color="auto" w:fill="FFFFFF"/>
        </w:rPr>
        <w:t>raffinata etichetta</w:t>
      </w:r>
      <w:r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: uno sfondo chiaro impreziosito da disegni che raffigurano le </w:t>
      </w:r>
      <w:r w:rsidRPr="00503590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>nocciole selvatiche</w:t>
      </w:r>
      <w:r w:rsidR="008B60DE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 </w:t>
      </w:r>
      <w:r w:rsidR="00EA000D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>alle quali rimanda l’etimologia del nome Nosiola</w:t>
      </w:r>
      <w:r w:rsidR="007A148E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>.</w:t>
      </w:r>
    </w:p>
    <w:p w14:paraId="27267EDE" w14:textId="77D50EFD" w:rsidR="00D031CE" w:rsidRDefault="00D031CE" w:rsidP="0020693B">
      <w:pPr>
        <w:jc w:val="both"/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</w:pPr>
    </w:p>
    <w:p w14:paraId="43ACF6E5" w14:textId="77777777" w:rsidR="00B84374" w:rsidRDefault="00B84374" w:rsidP="0020693B">
      <w:pPr>
        <w:jc w:val="both"/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</w:pPr>
    </w:p>
    <w:p w14:paraId="19C104ED" w14:textId="1BD11E7B" w:rsidR="00AD4FC2" w:rsidRDefault="00AD4FC2" w:rsidP="0020693B">
      <w:pPr>
        <w:jc w:val="both"/>
        <w:rPr>
          <w:rFonts w:ascii="Avenir Next" w:eastAsia="Times New Roman" w:hAnsi="Avenir Next"/>
          <w:color w:val="000000" w:themeColor="text1"/>
          <w:shd w:val="clear" w:color="auto" w:fill="FFFFFF"/>
        </w:rPr>
      </w:pPr>
    </w:p>
    <w:p w14:paraId="408B041D" w14:textId="77777777" w:rsidR="00B84374" w:rsidRDefault="00B84374" w:rsidP="0020693B">
      <w:pPr>
        <w:jc w:val="both"/>
        <w:rPr>
          <w:rFonts w:ascii="Avenir Next" w:eastAsia="Times New Roman" w:hAnsi="Avenir Next"/>
          <w:color w:val="000000" w:themeColor="text1"/>
          <w:shd w:val="clear" w:color="auto" w:fill="FFFFFF"/>
        </w:rPr>
      </w:pPr>
    </w:p>
    <w:p w14:paraId="5C8D2C17" w14:textId="77777777" w:rsidR="00B84374" w:rsidRDefault="00B84374" w:rsidP="0020693B">
      <w:pPr>
        <w:rPr>
          <w:rFonts w:ascii="Avenir Next" w:eastAsia="Times New Roman" w:hAnsi="Avenir Next"/>
          <w:b/>
          <w:color w:val="000000" w:themeColor="text1"/>
          <w:u w:val="single"/>
          <w:shd w:val="clear" w:color="auto" w:fill="FFFFFF"/>
        </w:rPr>
      </w:pPr>
    </w:p>
    <w:p w14:paraId="478A05CA" w14:textId="5D889A1D" w:rsidR="00136C0B" w:rsidRDefault="00136C0B" w:rsidP="0020693B">
      <w:pPr>
        <w:rPr>
          <w:rFonts w:ascii="Avenir Next" w:eastAsia="Times New Roman" w:hAnsi="Avenir Next"/>
          <w:b/>
          <w:color w:val="000000" w:themeColor="text1"/>
          <w:u w:val="single"/>
          <w:shd w:val="clear" w:color="auto" w:fill="FFFFFF"/>
        </w:rPr>
      </w:pPr>
      <w:r w:rsidRPr="0020693B">
        <w:rPr>
          <w:rFonts w:ascii="Avenir Next" w:eastAsia="Times New Roman" w:hAnsi="Avenir Next"/>
          <w:b/>
          <w:color w:val="000000" w:themeColor="text1"/>
          <w:u w:val="single"/>
          <w:shd w:val="clear" w:color="auto" w:fill="FFFFFF"/>
        </w:rPr>
        <w:lastRenderedPageBreak/>
        <w:t>Valdelac, Schiava Rosé Trentino Doc 2018</w:t>
      </w:r>
    </w:p>
    <w:p w14:paraId="6379B3D3" w14:textId="0EC9627B" w:rsidR="0020693B" w:rsidRPr="0020693B" w:rsidRDefault="00B84374" w:rsidP="0020693B">
      <w:pPr>
        <w:rPr>
          <w:rFonts w:ascii="Avenir Next" w:eastAsia="Times New Roman" w:hAnsi="Avenir Next"/>
          <w:b/>
          <w:color w:val="000000" w:themeColor="text1"/>
          <w:sz w:val="10"/>
          <w:szCs w:val="10"/>
          <w:u w:val="single"/>
          <w:shd w:val="clear" w:color="auto" w:fill="FFFFFF"/>
        </w:rPr>
      </w:pPr>
      <w:r w:rsidRPr="0020693B">
        <w:rPr>
          <w:rFonts w:ascii="Avenir Next" w:eastAsia="Times New Roman" w:hAnsi="Avenir Next"/>
          <w:b/>
          <w:noProof/>
          <w:color w:val="000000" w:themeColor="text1"/>
          <w:u w:val="single"/>
          <w:shd w:val="clear" w:color="auto" w:fill="FFFFFF"/>
        </w:rPr>
        <w:drawing>
          <wp:anchor distT="0" distB="0" distL="114300" distR="114300" simplePos="0" relativeHeight="251659264" behindDoc="1" locked="0" layoutInCell="1" allowOverlap="1" wp14:anchorId="23CF3D25" wp14:editId="3D9DB260">
            <wp:simplePos x="0" y="0"/>
            <wp:positionH relativeFrom="column">
              <wp:posOffset>5381625</wp:posOffset>
            </wp:positionH>
            <wp:positionV relativeFrom="paragraph">
              <wp:posOffset>75565</wp:posOffset>
            </wp:positionV>
            <wp:extent cx="896400" cy="2383200"/>
            <wp:effectExtent l="0" t="0" r="5715" b="4445"/>
            <wp:wrapTight wrapText="bothSides">
              <wp:wrapPolygon edited="0">
                <wp:start x="0" y="0"/>
                <wp:lineTo x="0" y="21525"/>
                <wp:lineTo x="21432" y="21525"/>
                <wp:lineTo x="21432" y="0"/>
                <wp:lineTo x="0" y="0"/>
              </wp:wrapPolygon>
            </wp:wrapTight>
            <wp:docPr id="3" name="Immagine 3" descr="Immagine che contiene bottiglia, bevanda, cib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chermata 2019-03-29 alle 14.57.34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96400" cy="2383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BB398F2" w14:textId="3A170966" w:rsidR="00B70676" w:rsidRDefault="00397F1B" w:rsidP="0020693B">
      <w:pPr>
        <w:jc w:val="both"/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</w:pPr>
      <w:r w:rsidRPr="00397F1B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Valdelac è una </w:t>
      </w:r>
      <w:r w:rsidRPr="002E76C9">
        <w:rPr>
          <w:rFonts w:ascii="Avenir Next" w:eastAsia="Times New Roman" w:hAnsi="Avenir Next"/>
          <w:b/>
          <w:color w:val="000000" w:themeColor="text1"/>
          <w:sz w:val="22"/>
          <w:szCs w:val="22"/>
          <w:shd w:val="clear" w:color="auto" w:fill="FFFFFF"/>
        </w:rPr>
        <w:t xml:space="preserve">rivisitazione </w:t>
      </w:r>
      <w:r w:rsidRPr="00397F1B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>di un grande classico della tradizione trentina</w:t>
      </w:r>
      <w:r w:rsidR="00B50AEB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: </w:t>
      </w:r>
      <w:r w:rsidR="00B70676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la </w:t>
      </w:r>
      <w:r w:rsidR="00040DBE">
        <w:rPr>
          <w:rFonts w:ascii="Avenir Next" w:eastAsia="Times New Roman" w:hAnsi="Avenir Next"/>
          <w:b/>
          <w:color w:val="000000" w:themeColor="text1"/>
          <w:sz w:val="22"/>
          <w:szCs w:val="22"/>
          <w:shd w:val="clear" w:color="auto" w:fill="FFFFFF"/>
        </w:rPr>
        <w:t>S</w:t>
      </w:r>
      <w:r w:rsidR="00B70676" w:rsidRPr="002E76C9">
        <w:rPr>
          <w:rFonts w:ascii="Avenir Next" w:eastAsia="Times New Roman" w:hAnsi="Avenir Next"/>
          <w:b/>
          <w:color w:val="000000" w:themeColor="text1"/>
          <w:sz w:val="22"/>
          <w:szCs w:val="22"/>
          <w:shd w:val="clear" w:color="auto" w:fill="FFFFFF"/>
        </w:rPr>
        <w:t>chiava gentile</w:t>
      </w:r>
      <w:r w:rsidR="00B50AEB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, </w:t>
      </w:r>
      <w:r w:rsidR="00B70676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uno dei vitigni più antichi della regione </w:t>
      </w:r>
      <w:r w:rsidR="00876259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>le cui</w:t>
      </w:r>
      <w:r w:rsidR="00B70676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 origini </w:t>
      </w:r>
      <w:r w:rsidR="00876259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>risalgono al</w:t>
      </w:r>
      <w:r w:rsidR="00B70676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 1200</w:t>
      </w:r>
      <w:r w:rsidR="00281AE2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>. Il</w:t>
      </w:r>
      <w:r w:rsidR="00B70676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 </w:t>
      </w:r>
      <w:r w:rsidR="00B50AEB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>termine</w:t>
      </w:r>
      <w:r w:rsidR="00B70676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 </w:t>
      </w:r>
      <w:r w:rsidR="000E5F76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Schiava </w:t>
      </w:r>
      <w:r w:rsidR="00B70676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veniva infatti </w:t>
      </w:r>
      <w:r w:rsidR="00B50AEB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>utilizzato</w:t>
      </w:r>
      <w:r w:rsidR="00B70676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 </w:t>
      </w:r>
      <w:r w:rsidR="00EE4F30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già </w:t>
      </w:r>
      <w:r w:rsidR="00B70676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nei documenti medioevali di viticoltura per indicare le viti “costrette”, ovvero quelle allevate a filare o a pergola. </w:t>
      </w:r>
    </w:p>
    <w:p w14:paraId="0432B76C" w14:textId="77777777" w:rsidR="00876259" w:rsidRPr="00B84374" w:rsidRDefault="00876259" w:rsidP="0020693B">
      <w:pPr>
        <w:jc w:val="both"/>
        <w:rPr>
          <w:rFonts w:ascii="Avenir Next" w:eastAsia="Times New Roman" w:hAnsi="Avenir Next"/>
          <w:color w:val="000000" w:themeColor="text1"/>
          <w:sz w:val="10"/>
          <w:szCs w:val="10"/>
          <w:shd w:val="clear" w:color="auto" w:fill="FFFFFF"/>
        </w:rPr>
      </w:pPr>
    </w:p>
    <w:p w14:paraId="05C7863F" w14:textId="741CE7DC" w:rsidR="00397F1B" w:rsidRPr="00FF5A03" w:rsidRDefault="00B50AEB" w:rsidP="0020693B">
      <w:pPr>
        <w:jc w:val="both"/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</w:pPr>
      <w:r w:rsidRPr="00FF5A03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>I</w:t>
      </w:r>
      <w:r w:rsidR="000C75D8" w:rsidRPr="00FF5A03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>l</w:t>
      </w:r>
      <w:r w:rsidR="000E5F76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 nuovo </w:t>
      </w:r>
      <w:r w:rsidR="000C75D8" w:rsidRPr="00FF5A03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Valdelac Schiava Rosé Trentino Doc 2018 rappresenta </w:t>
      </w:r>
      <w:r w:rsidR="000C75D8" w:rsidRPr="00FF5A03">
        <w:rPr>
          <w:rFonts w:ascii="Avenir Next" w:eastAsia="Times New Roman" w:hAnsi="Avenir Next"/>
          <w:b/>
          <w:color w:val="000000" w:themeColor="text1"/>
          <w:sz w:val="22"/>
          <w:szCs w:val="22"/>
          <w:shd w:val="clear" w:color="auto" w:fill="FFFFFF"/>
        </w:rPr>
        <w:t xml:space="preserve">la nobilitazione di </w:t>
      </w:r>
      <w:r w:rsidR="000E5F76">
        <w:rPr>
          <w:rFonts w:ascii="Avenir Next" w:eastAsia="Times New Roman" w:hAnsi="Avenir Next"/>
          <w:b/>
          <w:color w:val="000000" w:themeColor="text1"/>
          <w:sz w:val="22"/>
          <w:szCs w:val="22"/>
          <w:shd w:val="clear" w:color="auto" w:fill="FFFFFF"/>
        </w:rPr>
        <w:t>questo</w:t>
      </w:r>
      <w:r w:rsidR="000C75D8" w:rsidRPr="00FF5A03">
        <w:rPr>
          <w:rFonts w:ascii="Avenir Next" w:eastAsia="Times New Roman" w:hAnsi="Avenir Next"/>
          <w:b/>
          <w:color w:val="000000" w:themeColor="text1"/>
          <w:sz w:val="22"/>
          <w:szCs w:val="22"/>
          <w:shd w:val="clear" w:color="auto" w:fill="FFFFFF"/>
        </w:rPr>
        <w:t xml:space="preserve"> storico</w:t>
      </w:r>
      <w:r w:rsidR="00876259" w:rsidRPr="00FF5A03">
        <w:rPr>
          <w:rFonts w:ascii="Avenir Next" w:eastAsia="Times New Roman" w:hAnsi="Avenir Next"/>
          <w:b/>
          <w:color w:val="000000" w:themeColor="text1"/>
          <w:sz w:val="22"/>
          <w:szCs w:val="22"/>
          <w:shd w:val="clear" w:color="auto" w:fill="FFFFFF"/>
        </w:rPr>
        <w:t xml:space="preserve"> </w:t>
      </w:r>
      <w:r w:rsidR="000E5F76" w:rsidRPr="00FF5A03">
        <w:rPr>
          <w:rFonts w:ascii="Avenir Next" w:eastAsia="Times New Roman" w:hAnsi="Avenir Next"/>
          <w:b/>
          <w:color w:val="000000" w:themeColor="text1"/>
          <w:sz w:val="22"/>
          <w:szCs w:val="22"/>
          <w:shd w:val="clear" w:color="auto" w:fill="FFFFFF"/>
        </w:rPr>
        <w:t xml:space="preserve">vino </w:t>
      </w:r>
      <w:r w:rsidR="000C75D8" w:rsidRPr="00FF5A03">
        <w:rPr>
          <w:rFonts w:ascii="Avenir Next" w:eastAsia="Times New Roman" w:hAnsi="Avenir Next"/>
          <w:b/>
          <w:color w:val="000000" w:themeColor="text1"/>
          <w:sz w:val="22"/>
          <w:szCs w:val="22"/>
          <w:shd w:val="clear" w:color="auto" w:fill="FFFFFF"/>
        </w:rPr>
        <w:t>in chiave moderna</w:t>
      </w:r>
      <w:r w:rsidR="000E5F76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>, versione rosé</w:t>
      </w:r>
      <w:r w:rsidR="00621AE7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>: una tonalità</w:t>
      </w:r>
      <w:r w:rsidR="00281AE2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 </w:t>
      </w:r>
      <w:r w:rsidR="00621AE7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>delicata</w:t>
      </w:r>
      <w:r w:rsidR="00397F1B" w:rsidRPr="00397F1B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, </w:t>
      </w:r>
      <w:r w:rsidR="00621AE7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>ma al contempo viva</w:t>
      </w:r>
      <w:r w:rsidR="00397F1B" w:rsidRPr="00397F1B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 e brillante</w:t>
      </w:r>
      <w:r w:rsidR="00621AE7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>,</w:t>
      </w:r>
      <w:r w:rsidR="00876259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 </w:t>
      </w:r>
      <w:r w:rsidR="00621AE7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>ottenuta</w:t>
      </w:r>
      <w:r w:rsidR="00397F1B" w:rsidRPr="00397F1B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 grazie </w:t>
      </w:r>
      <w:r w:rsidR="00621AE7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>alla</w:t>
      </w:r>
      <w:r w:rsidR="00397F1B" w:rsidRPr="00397F1B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 breve macerazione a freddo del mosto con le bucce</w:t>
      </w:r>
      <w:r w:rsidR="00621AE7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>.</w:t>
      </w:r>
      <w:r w:rsidR="00397F1B" w:rsidRPr="00397F1B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 </w:t>
      </w:r>
    </w:p>
    <w:p w14:paraId="452A1684" w14:textId="7AAEA256" w:rsidR="0000418C" w:rsidRPr="00B84374" w:rsidRDefault="0000418C" w:rsidP="0020693B">
      <w:pPr>
        <w:jc w:val="both"/>
        <w:rPr>
          <w:rFonts w:ascii="Avenir Next" w:eastAsia="Times New Roman" w:hAnsi="Avenir Next"/>
          <w:color w:val="000000" w:themeColor="text1"/>
          <w:sz w:val="10"/>
          <w:szCs w:val="10"/>
          <w:shd w:val="clear" w:color="auto" w:fill="FFFFFF"/>
        </w:rPr>
      </w:pPr>
    </w:p>
    <w:p w14:paraId="3F05C993" w14:textId="2141F0D2" w:rsidR="0000418C" w:rsidRPr="000C75D8" w:rsidRDefault="0000418C" w:rsidP="0020693B">
      <w:pPr>
        <w:jc w:val="both"/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</w:pPr>
      <w:r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Valdelac nasce da una </w:t>
      </w:r>
      <w:r w:rsidRPr="00FF5A03">
        <w:rPr>
          <w:rFonts w:ascii="Avenir Next" w:eastAsia="Times New Roman" w:hAnsi="Avenir Next"/>
          <w:b/>
          <w:color w:val="000000" w:themeColor="text1"/>
          <w:sz w:val="22"/>
          <w:szCs w:val="22"/>
          <w:shd w:val="clear" w:color="auto" w:fill="FFFFFF"/>
        </w:rPr>
        <w:t>selezione di vigneti</w:t>
      </w:r>
      <w:r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 </w:t>
      </w:r>
      <w:r w:rsidR="000C75D8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situati tra i 300 e i 500 m s.l.m. </w:t>
      </w:r>
      <w:r w:rsidR="00B50AEB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>intorno a</w:t>
      </w:r>
      <w:r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 Riva del Garda, sui pendii delle colline </w:t>
      </w:r>
      <w:r w:rsidR="000C75D8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dai suoli </w:t>
      </w:r>
      <w:r w:rsidRPr="000C75D8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>calcarei, ghiaiosi</w:t>
      </w:r>
      <w:r w:rsidR="007F443A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 e </w:t>
      </w:r>
      <w:r w:rsidRPr="000C75D8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>di origine glaciale</w:t>
      </w:r>
      <w:r w:rsidR="000C75D8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 che circondano il </w:t>
      </w:r>
      <w:r w:rsidR="008B60DE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>l</w:t>
      </w:r>
      <w:r w:rsidR="000C75D8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>ago.</w:t>
      </w:r>
    </w:p>
    <w:p w14:paraId="5275CEEA" w14:textId="77777777" w:rsidR="00397F1B" w:rsidRPr="00B84374" w:rsidRDefault="00397F1B" w:rsidP="0020693B">
      <w:pPr>
        <w:jc w:val="both"/>
        <w:rPr>
          <w:rFonts w:ascii="Avenir Next" w:eastAsia="Times New Roman" w:hAnsi="Avenir Next"/>
          <w:color w:val="000000" w:themeColor="text1"/>
          <w:sz w:val="10"/>
          <w:szCs w:val="10"/>
          <w:shd w:val="clear" w:color="auto" w:fill="FFFFFF"/>
        </w:rPr>
      </w:pPr>
    </w:p>
    <w:p w14:paraId="01B6722B" w14:textId="77777777" w:rsidR="00621AE7" w:rsidRDefault="00621AE7" w:rsidP="0020693B">
      <w:pPr>
        <w:jc w:val="both"/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</w:pPr>
      <w:r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>Il risultato è u</w:t>
      </w:r>
      <w:r w:rsidR="00AD209A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n rosé </w:t>
      </w:r>
      <w:r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dal </w:t>
      </w:r>
      <w:r w:rsidRPr="00B50AEB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>profumo fragrante</w:t>
      </w:r>
      <w:r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>,</w:t>
      </w:r>
      <w:r>
        <w:rPr>
          <w:rFonts w:ascii="Avenir Next" w:eastAsia="Times New Roman" w:hAnsi="Avenir Next"/>
          <w:b/>
          <w:color w:val="000000" w:themeColor="text1"/>
          <w:sz w:val="22"/>
          <w:szCs w:val="22"/>
          <w:shd w:val="clear" w:color="auto" w:fill="FFFFFF"/>
        </w:rPr>
        <w:t xml:space="preserve"> </w:t>
      </w:r>
      <w:r w:rsidR="00AD209A">
        <w:rPr>
          <w:rFonts w:ascii="Avenir Next" w:eastAsia="Times New Roman" w:hAnsi="Avenir Next"/>
          <w:b/>
          <w:color w:val="000000" w:themeColor="text1"/>
          <w:sz w:val="22"/>
          <w:szCs w:val="22"/>
          <w:shd w:val="clear" w:color="auto" w:fill="FFFFFF"/>
        </w:rPr>
        <w:t>d</w:t>
      </w:r>
      <w:r w:rsidR="00136C0B" w:rsidRPr="00151A7D">
        <w:rPr>
          <w:rFonts w:ascii="Avenir Next" w:eastAsia="Times New Roman" w:hAnsi="Avenir Next"/>
          <w:b/>
          <w:color w:val="000000" w:themeColor="text1"/>
          <w:sz w:val="22"/>
          <w:szCs w:val="22"/>
          <w:shd w:val="clear" w:color="auto" w:fill="FFFFFF"/>
        </w:rPr>
        <w:t>elicato e armonico</w:t>
      </w:r>
      <w:r w:rsidR="00136C0B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 al palato</w:t>
      </w:r>
      <w:r w:rsidR="00AD209A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>,</w:t>
      </w:r>
      <w:r w:rsidR="00CA1B59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 </w:t>
      </w:r>
      <w:r w:rsidR="00136C0B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>con note flo</w:t>
      </w:r>
      <w:r w:rsidR="00CA1B59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>reali e di frutti rossi</w:t>
      </w:r>
      <w:r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 - </w:t>
      </w:r>
      <w:r w:rsidR="007F443A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>come la ciliegia e la fragolina di bosco</w:t>
      </w:r>
      <w:r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 -</w:t>
      </w:r>
      <w:r w:rsidR="00AD209A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 e</w:t>
      </w:r>
      <w:r w:rsidR="00B50AEB" w:rsidRPr="00B50AEB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 caratterizzato da una buona persistenza e sapidità. </w:t>
      </w:r>
    </w:p>
    <w:p w14:paraId="0C8FD169" w14:textId="73574E94" w:rsidR="00397F1B" w:rsidRDefault="00621AE7" w:rsidP="0020693B">
      <w:pPr>
        <w:jc w:val="both"/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</w:pPr>
      <w:r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Un rosato </w:t>
      </w:r>
      <w:r w:rsidRPr="00F236E0">
        <w:rPr>
          <w:rFonts w:ascii="Avenir Next" w:eastAsia="Times New Roman" w:hAnsi="Avenir Next"/>
          <w:b/>
          <w:color w:val="000000" w:themeColor="text1"/>
          <w:sz w:val="22"/>
          <w:szCs w:val="22"/>
          <w:shd w:val="clear" w:color="auto" w:fill="FFFFFF"/>
        </w:rPr>
        <w:t>perfetto</w:t>
      </w:r>
      <w:r w:rsidR="0020693B" w:rsidRPr="00F236E0">
        <w:rPr>
          <w:rFonts w:ascii="Avenir Next" w:eastAsia="Times New Roman" w:hAnsi="Avenir Next"/>
          <w:b/>
          <w:color w:val="000000" w:themeColor="text1"/>
          <w:sz w:val="22"/>
          <w:szCs w:val="22"/>
          <w:shd w:val="clear" w:color="auto" w:fill="FFFFFF"/>
        </w:rPr>
        <w:t xml:space="preserve"> </w:t>
      </w:r>
      <w:r w:rsidR="00390D79" w:rsidRPr="00F236E0">
        <w:rPr>
          <w:rFonts w:ascii="Avenir Next" w:eastAsia="Times New Roman" w:hAnsi="Avenir Next"/>
          <w:b/>
          <w:color w:val="000000" w:themeColor="text1"/>
          <w:sz w:val="22"/>
          <w:szCs w:val="22"/>
          <w:shd w:val="clear" w:color="auto" w:fill="FFFFFF"/>
        </w:rPr>
        <w:t>da gustare ‘giovane’</w:t>
      </w:r>
      <w:r w:rsidR="00B50AEB" w:rsidRPr="00B50AEB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 </w:t>
      </w:r>
      <w:r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e </w:t>
      </w:r>
      <w:r w:rsidRPr="00397F1B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>a tutto pasto</w:t>
      </w:r>
      <w:r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>. E</w:t>
      </w:r>
      <w:r w:rsidR="00AD209A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>stremamente</w:t>
      </w:r>
      <w:r w:rsidR="00397F1B" w:rsidRPr="00397F1B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 </w:t>
      </w:r>
      <w:r w:rsidR="00397F1B" w:rsidRPr="00EC4A2E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>versatile</w:t>
      </w:r>
      <w:r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, è </w:t>
      </w:r>
      <w:r w:rsidR="00F236E0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>ideale</w:t>
      </w:r>
      <w:r w:rsidR="00397F1B" w:rsidRPr="00397F1B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 per accompagnare primi a base di pasta, secondi leggeri e formaggi non stagionati. </w:t>
      </w:r>
    </w:p>
    <w:p w14:paraId="4E99992D" w14:textId="7596277D" w:rsidR="00397F1B" w:rsidRPr="00B84374" w:rsidRDefault="00397F1B" w:rsidP="0020693B">
      <w:pPr>
        <w:jc w:val="both"/>
        <w:rPr>
          <w:rFonts w:ascii="Avenir Next" w:eastAsia="Times New Roman" w:hAnsi="Avenir Next"/>
          <w:color w:val="000000" w:themeColor="text1"/>
          <w:sz w:val="10"/>
          <w:szCs w:val="10"/>
          <w:shd w:val="clear" w:color="auto" w:fill="FFFFFF"/>
        </w:rPr>
      </w:pPr>
    </w:p>
    <w:p w14:paraId="1C75E5F1" w14:textId="3ABE52AD" w:rsidR="00397F1B" w:rsidRPr="00397F1B" w:rsidRDefault="00B50AEB" w:rsidP="0020693B">
      <w:pPr>
        <w:jc w:val="both"/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</w:pPr>
      <w:r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Fresco nel gusto e nell’immagine: </w:t>
      </w:r>
      <w:r w:rsidRPr="00F236E0">
        <w:rPr>
          <w:rFonts w:ascii="Avenir Next" w:eastAsia="Times New Roman" w:hAnsi="Avenir Next"/>
          <w:b/>
          <w:color w:val="000000" w:themeColor="text1"/>
          <w:sz w:val="22"/>
          <w:szCs w:val="22"/>
          <w:shd w:val="clear" w:color="auto" w:fill="FFFFFF"/>
        </w:rPr>
        <w:t>l</w:t>
      </w:r>
      <w:r w:rsidR="00397F1B" w:rsidRPr="00F236E0">
        <w:rPr>
          <w:rFonts w:ascii="Avenir Next" w:eastAsia="Times New Roman" w:hAnsi="Avenir Next"/>
          <w:b/>
          <w:color w:val="000000" w:themeColor="text1"/>
          <w:sz w:val="22"/>
          <w:szCs w:val="22"/>
          <w:shd w:val="clear" w:color="auto" w:fill="FFFFFF"/>
        </w:rPr>
        <w:t>a ricercata etichetta</w:t>
      </w:r>
      <w:r w:rsidRPr="00F236E0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>, declinata nel</w:t>
      </w:r>
      <w:r w:rsidR="00B70676" w:rsidRPr="00F236E0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 caratteristico rosa del </w:t>
      </w:r>
      <w:r w:rsidR="00397F1B" w:rsidRPr="00F236E0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>vino</w:t>
      </w:r>
      <w:r w:rsidRPr="00F236E0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, </w:t>
      </w:r>
      <w:r w:rsidR="00397F1B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rappresenta </w:t>
      </w:r>
      <w:r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>l’essenza di</w:t>
      </w:r>
      <w:r w:rsidR="00397F1B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 Valdelac</w:t>
      </w:r>
      <w:r w:rsidR="00136C0B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, il cui nome </w:t>
      </w:r>
      <w:r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>è</w:t>
      </w:r>
      <w:r w:rsidR="00136C0B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 un omaggio </w:t>
      </w:r>
      <w:r w:rsidR="00F236E0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al territorio d’origine </w:t>
      </w:r>
      <w:r w:rsidR="00136C0B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e </w:t>
      </w:r>
      <w:r w:rsidR="00F236E0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alla sua </w:t>
      </w:r>
      <w:r w:rsidR="00B9551B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 xml:space="preserve">rigogliosa </w:t>
      </w:r>
      <w:r w:rsidR="00F236E0">
        <w:rPr>
          <w:rFonts w:ascii="Avenir Next" w:eastAsia="Times New Roman" w:hAnsi="Avenir Next"/>
          <w:color w:val="000000" w:themeColor="text1"/>
          <w:sz w:val="22"/>
          <w:szCs w:val="22"/>
          <w:shd w:val="clear" w:color="auto" w:fill="FFFFFF"/>
        </w:rPr>
        <w:t>natura.</w:t>
      </w:r>
    </w:p>
    <w:p w14:paraId="046159ED" w14:textId="77777777" w:rsidR="00397F1B" w:rsidRDefault="00397F1B" w:rsidP="0020693B"/>
    <w:p w14:paraId="115DC7B0" w14:textId="55C25831" w:rsidR="00D031CE" w:rsidRDefault="00D031CE" w:rsidP="004501BD">
      <w:pPr>
        <w:autoSpaceDE w:val="0"/>
        <w:autoSpaceDN w:val="0"/>
        <w:adjustRightInd w:val="0"/>
        <w:rPr>
          <w:rFonts w:ascii="Avenir Next" w:hAnsi="Avenir Next" w:cs="Avenir Next"/>
          <w:i/>
          <w:iCs/>
          <w:color w:val="262626"/>
          <w:sz w:val="20"/>
          <w:szCs w:val="16"/>
        </w:rPr>
      </w:pPr>
    </w:p>
    <w:p w14:paraId="145BE2D8" w14:textId="77777777" w:rsidR="00D031CE" w:rsidRDefault="00D031CE" w:rsidP="004501BD">
      <w:pPr>
        <w:autoSpaceDE w:val="0"/>
        <w:autoSpaceDN w:val="0"/>
        <w:adjustRightInd w:val="0"/>
        <w:rPr>
          <w:rFonts w:ascii="Avenir Next" w:hAnsi="Avenir Next" w:cs="Avenir Next"/>
          <w:i/>
          <w:iCs/>
          <w:color w:val="262626"/>
          <w:sz w:val="20"/>
          <w:szCs w:val="16"/>
        </w:rPr>
      </w:pPr>
    </w:p>
    <w:p w14:paraId="1CB94D81" w14:textId="77777777" w:rsidR="004501BD" w:rsidRPr="00D031CE" w:rsidRDefault="004501BD" w:rsidP="004501BD">
      <w:pPr>
        <w:autoSpaceDE w:val="0"/>
        <w:autoSpaceDN w:val="0"/>
        <w:adjustRightInd w:val="0"/>
        <w:rPr>
          <w:rFonts w:ascii="Avenir Next" w:hAnsi="Avenir Next" w:cs="Avenir Next"/>
          <w:i/>
          <w:iCs/>
          <w:color w:val="262626"/>
          <w:sz w:val="19"/>
          <w:szCs w:val="19"/>
        </w:rPr>
      </w:pPr>
      <w:r w:rsidRPr="00D031CE">
        <w:rPr>
          <w:rFonts w:ascii="Avenir Next" w:hAnsi="Avenir Next" w:cs="Avenir Next"/>
          <w:i/>
          <w:iCs/>
          <w:color w:val="262626"/>
          <w:sz w:val="19"/>
          <w:szCs w:val="19"/>
        </w:rPr>
        <w:t>Ufficio Stampa Cavit:</w:t>
      </w:r>
    </w:p>
    <w:p w14:paraId="0BDEFECC" w14:textId="77777777" w:rsidR="004501BD" w:rsidRPr="00D031CE" w:rsidRDefault="004501BD" w:rsidP="004501BD">
      <w:pPr>
        <w:tabs>
          <w:tab w:val="right" w:pos="10773"/>
        </w:tabs>
        <w:ind w:right="1134"/>
        <w:rPr>
          <w:rFonts w:ascii="Avenir Next" w:hAnsi="Avenir Next" w:cs="Avenir Next"/>
          <w:i/>
          <w:iCs/>
          <w:color w:val="262626"/>
          <w:sz w:val="19"/>
          <w:szCs w:val="19"/>
        </w:rPr>
      </w:pPr>
      <w:proofErr w:type="gramStart"/>
      <w:r w:rsidRPr="00D031CE">
        <w:rPr>
          <w:rFonts w:ascii="Avenir Next" w:hAnsi="Avenir Next" w:cs="Avenir Next"/>
          <w:i/>
          <w:iCs/>
          <w:color w:val="262626"/>
          <w:sz w:val="19"/>
          <w:szCs w:val="19"/>
        </w:rPr>
        <w:t>AD</w:t>
      </w:r>
      <w:proofErr w:type="gramEnd"/>
      <w:r w:rsidRPr="00D031CE">
        <w:rPr>
          <w:rFonts w:ascii="Avenir Next" w:hAnsi="Avenir Next" w:cs="Avenir Next"/>
          <w:i/>
          <w:iCs/>
          <w:color w:val="262626"/>
          <w:sz w:val="19"/>
          <w:szCs w:val="19"/>
        </w:rPr>
        <w:t xml:space="preserve"> MIRABILIA Tel. +39 02 4382191 - e-mail: </w:t>
      </w:r>
      <w:hyperlink r:id="rId9" w:history="1">
        <w:r w:rsidRPr="00D031CE">
          <w:rPr>
            <w:rFonts w:ascii="Avenir Next" w:hAnsi="Avenir Next" w:cs="Avenir Next"/>
            <w:i/>
            <w:iCs/>
            <w:color w:val="262626"/>
            <w:sz w:val="19"/>
            <w:szCs w:val="19"/>
          </w:rPr>
          <w:t>cavit@admirabilia.it</w:t>
        </w:r>
      </w:hyperlink>
      <w:r w:rsidRPr="00D031CE">
        <w:rPr>
          <w:rFonts w:ascii="Avenir Next" w:hAnsi="Avenir Next" w:cs="Avenir Next"/>
          <w:i/>
          <w:iCs/>
          <w:color w:val="262626"/>
          <w:sz w:val="19"/>
          <w:szCs w:val="19"/>
        </w:rPr>
        <w:t xml:space="preserve"> </w:t>
      </w:r>
    </w:p>
    <w:p w14:paraId="27F1CD2E" w14:textId="443F8D69" w:rsidR="004501BD" w:rsidRPr="00D031CE" w:rsidRDefault="004501BD" w:rsidP="00D031CE">
      <w:pPr>
        <w:rPr>
          <w:rFonts w:ascii="Avenir Next" w:hAnsi="Avenir Next" w:cs="Avenir Next"/>
          <w:i/>
          <w:iCs/>
          <w:color w:val="262626"/>
          <w:sz w:val="19"/>
          <w:szCs w:val="19"/>
        </w:rPr>
      </w:pPr>
      <w:r w:rsidRPr="00D031CE">
        <w:rPr>
          <w:rFonts w:ascii="Avenir Next" w:hAnsi="Avenir Next" w:cs="Avenir Next"/>
          <w:i/>
          <w:iCs/>
          <w:color w:val="262626"/>
          <w:sz w:val="19"/>
          <w:szCs w:val="19"/>
        </w:rPr>
        <w:t>Chiara Carinelli Tel. +39 347 7898673 – Serena Blundo Tel. +39 340 9036543</w:t>
      </w:r>
    </w:p>
    <w:p w14:paraId="41E94A8A" w14:textId="246D8DA7" w:rsidR="00D031CE" w:rsidRPr="00D031CE" w:rsidRDefault="00D031CE" w:rsidP="004501BD">
      <w:pPr>
        <w:autoSpaceDE w:val="0"/>
        <w:autoSpaceDN w:val="0"/>
        <w:adjustRightInd w:val="0"/>
        <w:spacing w:line="240" w:lineRule="atLeast"/>
        <w:rPr>
          <w:rFonts w:ascii="Avenir Next" w:eastAsia="ヒラギノ角ゴ Pro W3" w:hAnsi="Avenir Next" w:cs="Arial"/>
          <w:color w:val="262626"/>
          <w:sz w:val="19"/>
          <w:szCs w:val="19"/>
        </w:rPr>
      </w:pPr>
    </w:p>
    <w:p w14:paraId="19E012D7" w14:textId="77777777" w:rsidR="00D031CE" w:rsidRPr="00D031CE" w:rsidRDefault="00D031CE" w:rsidP="00D031CE">
      <w:pPr>
        <w:autoSpaceDE w:val="0"/>
        <w:autoSpaceDN w:val="0"/>
        <w:adjustRightInd w:val="0"/>
        <w:spacing w:line="240" w:lineRule="atLeast"/>
        <w:jc w:val="both"/>
        <w:rPr>
          <w:rFonts w:ascii="Avenir Next" w:eastAsia="ヒラギノ角ゴ Pro W3" w:hAnsi="Avenir Next" w:cs="Arial"/>
          <w:color w:val="262626"/>
          <w:sz w:val="19"/>
          <w:szCs w:val="19"/>
        </w:rPr>
      </w:pPr>
    </w:p>
    <w:p w14:paraId="025933BC" w14:textId="77777777" w:rsidR="004501BD" w:rsidRPr="00D031CE" w:rsidRDefault="004501BD" w:rsidP="00D031CE">
      <w:pPr>
        <w:autoSpaceDE w:val="0"/>
        <w:autoSpaceDN w:val="0"/>
        <w:adjustRightInd w:val="0"/>
        <w:jc w:val="both"/>
        <w:rPr>
          <w:rFonts w:ascii="Avenir Next" w:eastAsia="ヒラギノ角ゴ Pro W3" w:hAnsi="Avenir Next" w:cs="Arial"/>
          <w:b/>
          <w:color w:val="262626"/>
          <w:sz w:val="19"/>
          <w:szCs w:val="19"/>
        </w:rPr>
      </w:pPr>
      <w:r w:rsidRPr="00D031CE">
        <w:rPr>
          <w:rFonts w:ascii="Avenir Next" w:eastAsia="ヒラギノ角ゴ Pro W3" w:hAnsi="Avenir Next" w:cs="Arial"/>
          <w:b/>
          <w:color w:val="262626"/>
          <w:sz w:val="19"/>
          <w:szCs w:val="19"/>
        </w:rPr>
        <w:t>A proposito di Cavit</w:t>
      </w:r>
    </w:p>
    <w:p w14:paraId="3322547E" w14:textId="77777777" w:rsidR="004501BD" w:rsidRPr="00D031CE" w:rsidRDefault="004501BD" w:rsidP="00D031CE">
      <w:pPr>
        <w:tabs>
          <w:tab w:val="left" w:pos="10348"/>
        </w:tabs>
        <w:autoSpaceDE w:val="0"/>
        <w:autoSpaceDN w:val="0"/>
        <w:adjustRightInd w:val="0"/>
        <w:spacing w:line="240" w:lineRule="atLeast"/>
        <w:ind w:right="-6"/>
        <w:jc w:val="both"/>
        <w:rPr>
          <w:rFonts w:ascii="Avenir Next" w:hAnsi="Avenir Next" w:cs="Avenir Next"/>
          <w:i/>
          <w:iCs/>
          <w:color w:val="262626"/>
          <w:sz w:val="19"/>
          <w:szCs w:val="19"/>
        </w:rPr>
      </w:pPr>
      <w:r w:rsidRPr="00D031CE">
        <w:rPr>
          <w:rFonts w:ascii="Avenir Next" w:hAnsi="Avenir Next" w:cs="Avenir Next"/>
          <w:i/>
          <w:iCs/>
          <w:color w:val="262626"/>
          <w:sz w:val="19"/>
          <w:szCs w:val="19"/>
        </w:rPr>
        <w:t xml:space="preserve">Nome di punta del comparto vitivinicolo italiano, Cavit è una realtà esemplare di consorzio di secondo grado. </w:t>
      </w:r>
    </w:p>
    <w:p w14:paraId="47102B29" w14:textId="77777777" w:rsidR="004501BD" w:rsidRPr="00D031CE" w:rsidRDefault="004501BD" w:rsidP="00D031CE">
      <w:pPr>
        <w:tabs>
          <w:tab w:val="left" w:pos="10348"/>
        </w:tabs>
        <w:autoSpaceDE w:val="0"/>
        <w:autoSpaceDN w:val="0"/>
        <w:adjustRightInd w:val="0"/>
        <w:spacing w:line="240" w:lineRule="atLeast"/>
        <w:ind w:right="-6"/>
        <w:jc w:val="both"/>
        <w:rPr>
          <w:rFonts w:ascii="Avenir Next" w:hAnsi="Avenir Next" w:cs="Avenir Next"/>
          <w:i/>
          <w:iCs/>
          <w:color w:val="262626"/>
          <w:sz w:val="19"/>
          <w:szCs w:val="19"/>
        </w:rPr>
      </w:pPr>
      <w:r w:rsidRPr="00D031CE">
        <w:rPr>
          <w:rFonts w:ascii="Avenir Next" w:hAnsi="Avenir Next" w:cs="Avenir Next"/>
          <w:i/>
          <w:iCs/>
          <w:color w:val="262626"/>
          <w:sz w:val="19"/>
          <w:szCs w:val="19"/>
        </w:rPr>
        <w:t>Situata nel cuore del Trentino, a Ravina di Trento, Cavit riunisce dieci cantine sociali, collegate ad oltre 4.500 viticoltori distribuiti su tutto il territorio, dalle quali riceve e seleziona le materie prime prodotte, controllando ogni fase – dalla raccolta, fino alla commercializzazione. Con una produzione che rappresenta oltre il 60% di tutto il vino del Trentino, Cavit è un esempio unico in Italia di know-how delle più avanzate tecniche di viticoltura e di ricerca enologica d’avanguardia.</w:t>
      </w:r>
    </w:p>
    <w:p w14:paraId="52549604" w14:textId="77777777" w:rsidR="004501BD" w:rsidRPr="00D031CE" w:rsidRDefault="004501BD" w:rsidP="00D031CE">
      <w:pPr>
        <w:autoSpaceDE w:val="0"/>
        <w:autoSpaceDN w:val="0"/>
        <w:adjustRightInd w:val="0"/>
        <w:spacing w:line="240" w:lineRule="atLeast"/>
        <w:jc w:val="both"/>
        <w:rPr>
          <w:rFonts w:ascii="Avenir Next" w:hAnsi="Avenir Next" w:cs="Avenir Next"/>
          <w:i/>
          <w:iCs/>
          <w:color w:val="262626"/>
          <w:sz w:val="19"/>
          <w:szCs w:val="19"/>
        </w:rPr>
      </w:pPr>
      <w:r w:rsidRPr="00D031CE">
        <w:rPr>
          <w:rFonts w:ascii="Avenir Next" w:hAnsi="Avenir Next" w:cs="Avenir Next"/>
          <w:i/>
          <w:iCs/>
          <w:color w:val="262626"/>
          <w:sz w:val="19"/>
          <w:szCs w:val="19"/>
        </w:rPr>
        <w:t>Cavit firma un’ampia gamma di vini e spumanti ai quali assicura uno sviluppo commerciale e promozionale nei canali della grande distribuzione e del settore horeca in tutto il mondo.</w:t>
      </w:r>
    </w:p>
    <w:p w14:paraId="1B42264E" w14:textId="2DDD78BC" w:rsidR="00962573" w:rsidRPr="00D031CE" w:rsidRDefault="004501BD" w:rsidP="00D031CE">
      <w:pPr>
        <w:autoSpaceDE w:val="0"/>
        <w:autoSpaceDN w:val="0"/>
        <w:adjustRightInd w:val="0"/>
        <w:spacing w:line="240" w:lineRule="atLeast"/>
        <w:jc w:val="both"/>
        <w:rPr>
          <w:rFonts w:ascii="Avenir Next" w:hAnsi="Avenir Next" w:cs="Avenir Next"/>
          <w:i/>
          <w:iCs/>
          <w:color w:val="0563C1"/>
          <w:sz w:val="19"/>
          <w:szCs w:val="19"/>
          <w:u w:val="single"/>
        </w:rPr>
      </w:pPr>
      <w:r w:rsidRPr="00D031CE">
        <w:rPr>
          <w:rFonts w:ascii="Avenir Next" w:hAnsi="Avenir Next" w:cs="Avenir Next"/>
          <w:i/>
          <w:iCs/>
          <w:color w:val="262626"/>
          <w:sz w:val="19"/>
          <w:szCs w:val="19"/>
        </w:rPr>
        <w:t xml:space="preserve">Con un fatturato di oltre 190 milioni di euro, Cavit si posiziona tra i principali protagonisti del settore in Italia ed eccelle sui mercati internazionali con una quota export che sfiora l’80% dell’intera produzione. Negli Stati Uniti, in particolare, Cavit è il marchio di vino italiano più diffuso. Per ulteriori informazioni </w:t>
      </w:r>
      <w:hyperlink r:id="rId10" w:history="1">
        <w:r w:rsidRPr="00D031CE">
          <w:rPr>
            <w:rStyle w:val="Collegamentoipertestuale"/>
            <w:rFonts w:ascii="Avenir Next" w:hAnsi="Avenir Next" w:cs="Avenir Next"/>
            <w:i/>
            <w:iCs/>
            <w:sz w:val="19"/>
            <w:szCs w:val="19"/>
          </w:rPr>
          <w:t>www.cavit.it</w:t>
        </w:r>
      </w:hyperlink>
    </w:p>
    <w:sectPr w:rsidR="00962573" w:rsidRPr="00D031CE" w:rsidSect="0020693B">
      <w:headerReference w:type="default" r:id="rId11"/>
      <w:headerReference w:type="first" r:id="rId12"/>
      <w:pgSz w:w="11900" w:h="16840"/>
      <w:pgMar w:top="1701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4F03D9" w14:textId="77777777" w:rsidR="007F0D1A" w:rsidRDefault="007F0D1A" w:rsidP="00571CE8">
      <w:r>
        <w:separator/>
      </w:r>
    </w:p>
  </w:endnote>
  <w:endnote w:type="continuationSeparator" w:id="0">
    <w:p w14:paraId="7B67D915" w14:textId="77777777" w:rsidR="007F0D1A" w:rsidRDefault="007F0D1A" w:rsidP="00571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Formal436 BT">
    <w:altName w:val="Mistral"/>
    <w:panose1 w:val="020B0604020202020204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venir Next">
    <w:panose1 w:val="020B0503020202020204"/>
    <w:charset w:val="00"/>
    <w:family w:val="swiss"/>
    <w:pitch w:val="variable"/>
    <w:sig w:usb0="8000002F" w:usb1="5000204A" w:usb2="00000000" w:usb3="00000000" w:csb0="0000009B" w:csb1="00000000"/>
  </w:font>
  <w:font w:name="ヒラギノ角ゴ Pro W3">
    <w:panose1 w:val="020B0300000000000000"/>
    <w:charset w:val="80"/>
    <w:family w:val="auto"/>
    <w:pitch w:val="variable"/>
    <w:sig w:usb0="E00002FF" w:usb1="7AC7FFFF" w:usb2="00000012" w:usb3="00000000" w:csb0="0002000D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989BC3" w14:textId="77777777" w:rsidR="007F0D1A" w:rsidRDefault="007F0D1A" w:rsidP="00571CE8">
      <w:r>
        <w:separator/>
      </w:r>
    </w:p>
  </w:footnote>
  <w:footnote w:type="continuationSeparator" w:id="0">
    <w:p w14:paraId="6202835C" w14:textId="77777777" w:rsidR="007F0D1A" w:rsidRDefault="007F0D1A" w:rsidP="00571C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5C3A1F" w14:textId="4F26BA60" w:rsidR="004A415E" w:rsidRDefault="00A944A7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7728" behindDoc="0" locked="0" layoutInCell="1" allowOverlap="1" wp14:anchorId="00DE461C" wp14:editId="0945A063">
          <wp:simplePos x="0" y="0"/>
          <wp:positionH relativeFrom="margin">
            <wp:posOffset>2328545</wp:posOffset>
          </wp:positionH>
          <wp:positionV relativeFrom="paragraph">
            <wp:posOffset>-107950</wp:posOffset>
          </wp:positionV>
          <wp:extent cx="1473835" cy="603250"/>
          <wp:effectExtent l="0" t="0" r="0" b="0"/>
          <wp:wrapNone/>
          <wp:docPr id="1" name="Picture 1" descr="Logocavitblu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cavitblu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383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62EE11" w14:textId="1B97848D" w:rsidR="00151A7D" w:rsidRDefault="00151A7D">
    <w:pPr>
      <w:pStyle w:val="Intestazione"/>
    </w:pPr>
    <w:r>
      <w:rPr>
        <w:noProof/>
        <w:lang w:val="it-IT" w:eastAsia="it-IT"/>
      </w:rPr>
      <w:drawing>
        <wp:anchor distT="0" distB="0" distL="114300" distR="114300" simplePos="0" relativeHeight="251659776" behindDoc="0" locked="0" layoutInCell="1" allowOverlap="1" wp14:anchorId="1EC4DAD5" wp14:editId="114C379A">
          <wp:simplePos x="0" y="0"/>
          <wp:positionH relativeFrom="margin">
            <wp:posOffset>2394858</wp:posOffset>
          </wp:positionH>
          <wp:positionV relativeFrom="paragraph">
            <wp:posOffset>-130810</wp:posOffset>
          </wp:positionV>
          <wp:extent cx="1473835" cy="603250"/>
          <wp:effectExtent l="0" t="0" r="0" b="0"/>
          <wp:wrapNone/>
          <wp:docPr id="4" name="Picture 1" descr="Logocavitblu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cavitblu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3835" cy="6032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CA306A"/>
    <w:multiLevelType w:val="hybridMultilevel"/>
    <w:tmpl w:val="4F84ED1C"/>
    <w:lvl w:ilvl="0" w:tplc="0C3C954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8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400" w:hanging="48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40" w:hanging="48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320" w:hanging="480"/>
      </w:pPr>
      <w:rPr>
        <w:rFonts w:cs="Times New Roman"/>
      </w:rPr>
    </w:lvl>
  </w:abstractNum>
  <w:abstractNum w:abstractNumId="1" w15:restartNumberingAfterBreak="0">
    <w:nsid w:val="22390A2B"/>
    <w:multiLevelType w:val="hybridMultilevel"/>
    <w:tmpl w:val="77F4511C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F170D1"/>
    <w:multiLevelType w:val="hybridMultilevel"/>
    <w:tmpl w:val="CB82C28E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17611E"/>
    <w:multiLevelType w:val="hybridMultilevel"/>
    <w:tmpl w:val="A4F0FE5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44119E0"/>
    <w:multiLevelType w:val="hybridMultilevel"/>
    <w:tmpl w:val="DD02512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974390"/>
    <w:multiLevelType w:val="hybridMultilevel"/>
    <w:tmpl w:val="32369DB6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4"/>
  <w:bordersDoNotSurroundHeader/>
  <w:bordersDoNotSurroundFooter/>
  <w:proofState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F12"/>
    <w:rsid w:val="00001572"/>
    <w:rsid w:val="00002E07"/>
    <w:rsid w:val="00002F49"/>
    <w:rsid w:val="0000309C"/>
    <w:rsid w:val="0000418C"/>
    <w:rsid w:val="00006BA0"/>
    <w:rsid w:val="00012B48"/>
    <w:rsid w:val="00012DD0"/>
    <w:rsid w:val="0001324E"/>
    <w:rsid w:val="00014AEB"/>
    <w:rsid w:val="00016642"/>
    <w:rsid w:val="0001769D"/>
    <w:rsid w:val="000202CF"/>
    <w:rsid w:val="00021155"/>
    <w:rsid w:val="000217DB"/>
    <w:rsid w:val="00022100"/>
    <w:rsid w:val="000249DD"/>
    <w:rsid w:val="00032193"/>
    <w:rsid w:val="000339D8"/>
    <w:rsid w:val="000345D0"/>
    <w:rsid w:val="00034968"/>
    <w:rsid w:val="00037ABA"/>
    <w:rsid w:val="00040DBE"/>
    <w:rsid w:val="00041227"/>
    <w:rsid w:val="00042A24"/>
    <w:rsid w:val="0004441A"/>
    <w:rsid w:val="00044E26"/>
    <w:rsid w:val="00050B85"/>
    <w:rsid w:val="00050DAE"/>
    <w:rsid w:val="00050DEE"/>
    <w:rsid w:val="000528FD"/>
    <w:rsid w:val="0005360B"/>
    <w:rsid w:val="000547E9"/>
    <w:rsid w:val="00063C81"/>
    <w:rsid w:val="00063DE7"/>
    <w:rsid w:val="00065220"/>
    <w:rsid w:val="00074791"/>
    <w:rsid w:val="00080F7E"/>
    <w:rsid w:val="0008240B"/>
    <w:rsid w:val="00083B33"/>
    <w:rsid w:val="0008601E"/>
    <w:rsid w:val="00090F62"/>
    <w:rsid w:val="0009264D"/>
    <w:rsid w:val="0009498F"/>
    <w:rsid w:val="0009505C"/>
    <w:rsid w:val="000954B0"/>
    <w:rsid w:val="000A00FE"/>
    <w:rsid w:val="000A5D7B"/>
    <w:rsid w:val="000B15BF"/>
    <w:rsid w:val="000B3700"/>
    <w:rsid w:val="000B5A41"/>
    <w:rsid w:val="000C1811"/>
    <w:rsid w:val="000C75D8"/>
    <w:rsid w:val="000C7C78"/>
    <w:rsid w:val="000D1B3D"/>
    <w:rsid w:val="000D2871"/>
    <w:rsid w:val="000D3AD1"/>
    <w:rsid w:val="000E05B7"/>
    <w:rsid w:val="000E1213"/>
    <w:rsid w:val="000E41B8"/>
    <w:rsid w:val="000E5F76"/>
    <w:rsid w:val="000E72ED"/>
    <w:rsid w:val="000F0F1D"/>
    <w:rsid w:val="000F1706"/>
    <w:rsid w:val="000F1E20"/>
    <w:rsid w:val="000F4D49"/>
    <w:rsid w:val="000F5DFD"/>
    <w:rsid w:val="00100611"/>
    <w:rsid w:val="00101D78"/>
    <w:rsid w:val="00104A27"/>
    <w:rsid w:val="00104CA5"/>
    <w:rsid w:val="00107EE0"/>
    <w:rsid w:val="0011207D"/>
    <w:rsid w:val="0012342E"/>
    <w:rsid w:val="001237EF"/>
    <w:rsid w:val="00124242"/>
    <w:rsid w:val="00125F69"/>
    <w:rsid w:val="00127293"/>
    <w:rsid w:val="00131517"/>
    <w:rsid w:val="001338B4"/>
    <w:rsid w:val="00134265"/>
    <w:rsid w:val="001361FB"/>
    <w:rsid w:val="00136C0B"/>
    <w:rsid w:val="00136FB6"/>
    <w:rsid w:val="00143136"/>
    <w:rsid w:val="001436A4"/>
    <w:rsid w:val="0014376E"/>
    <w:rsid w:val="0014401F"/>
    <w:rsid w:val="00150792"/>
    <w:rsid w:val="00150C62"/>
    <w:rsid w:val="00150F9B"/>
    <w:rsid w:val="00151A7D"/>
    <w:rsid w:val="00153742"/>
    <w:rsid w:val="00154C81"/>
    <w:rsid w:val="00154C92"/>
    <w:rsid w:val="00163A28"/>
    <w:rsid w:val="00163B64"/>
    <w:rsid w:val="00172650"/>
    <w:rsid w:val="00173276"/>
    <w:rsid w:val="00175779"/>
    <w:rsid w:val="00177B45"/>
    <w:rsid w:val="00186322"/>
    <w:rsid w:val="00187E14"/>
    <w:rsid w:val="00190EBC"/>
    <w:rsid w:val="001941D4"/>
    <w:rsid w:val="0019672A"/>
    <w:rsid w:val="001A0E4E"/>
    <w:rsid w:val="001A39DD"/>
    <w:rsid w:val="001A5DC9"/>
    <w:rsid w:val="001A6827"/>
    <w:rsid w:val="001B08FF"/>
    <w:rsid w:val="001B5FB6"/>
    <w:rsid w:val="001B777F"/>
    <w:rsid w:val="001C310C"/>
    <w:rsid w:val="001C36B7"/>
    <w:rsid w:val="001C4B09"/>
    <w:rsid w:val="001C52F0"/>
    <w:rsid w:val="001D044B"/>
    <w:rsid w:val="001D315E"/>
    <w:rsid w:val="001D4F12"/>
    <w:rsid w:val="001D54BF"/>
    <w:rsid w:val="001D6C66"/>
    <w:rsid w:val="001E3D5D"/>
    <w:rsid w:val="001E4025"/>
    <w:rsid w:val="001E6F6B"/>
    <w:rsid w:val="001E7E44"/>
    <w:rsid w:val="001F067D"/>
    <w:rsid w:val="001F3D19"/>
    <w:rsid w:val="001F5BA3"/>
    <w:rsid w:val="00203941"/>
    <w:rsid w:val="00204E63"/>
    <w:rsid w:val="0020524A"/>
    <w:rsid w:val="002066AA"/>
    <w:rsid w:val="0020693B"/>
    <w:rsid w:val="00206EAB"/>
    <w:rsid w:val="00207F31"/>
    <w:rsid w:val="002138A4"/>
    <w:rsid w:val="00214BA2"/>
    <w:rsid w:val="0021547E"/>
    <w:rsid w:val="00215644"/>
    <w:rsid w:val="00216E43"/>
    <w:rsid w:val="00216F3C"/>
    <w:rsid w:val="00221F69"/>
    <w:rsid w:val="002227DB"/>
    <w:rsid w:val="00225EAA"/>
    <w:rsid w:val="00231009"/>
    <w:rsid w:val="00231FC1"/>
    <w:rsid w:val="00234F5F"/>
    <w:rsid w:val="0024289F"/>
    <w:rsid w:val="00242A76"/>
    <w:rsid w:val="00245AAF"/>
    <w:rsid w:val="00260A38"/>
    <w:rsid w:val="002649CF"/>
    <w:rsid w:val="00265FB4"/>
    <w:rsid w:val="00266B3D"/>
    <w:rsid w:val="00267B89"/>
    <w:rsid w:val="00276F89"/>
    <w:rsid w:val="002800E7"/>
    <w:rsid w:val="00281949"/>
    <w:rsid w:val="00281AE2"/>
    <w:rsid w:val="002844B8"/>
    <w:rsid w:val="00285193"/>
    <w:rsid w:val="00297757"/>
    <w:rsid w:val="002A0FA3"/>
    <w:rsid w:val="002A3A06"/>
    <w:rsid w:val="002A48E8"/>
    <w:rsid w:val="002A6808"/>
    <w:rsid w:val="002B0105"/>
    <w:rsid w:val="002B230F"/>
    <w:rsid w:val="002B2C2E"/>
    <w:rsid w:val="002B5DAD"/>
    <w:rsid w:val="002B699A"/>
    <w:rsid w:val="002B7E47"/>
    <w:rsid w:val="002C293C"/>
    <w:rsid w:val="002D0349"/>
    <w:rsid w:val="002D1A47"/>
    <w:rsid w:val="002D1C81"/>
    <w:rsid w:val="002D64FB"/>
    <w:rsid w:val="002D6DD5"/>
    <w:rsid w:val="002E13F6"/>
    <w:rsid w:val="002E1AAA"/>
    <w:rsid w:val="002E1AC1"/>
    <w:rsid w:val="002E33BD"/>
    <w:rsid w:val="002E76C9"/>
    <w:rsid w:val="002F2600"/>
    <w:rsid w:val="002F3F95"/>
    <w:rsid w:val="002F6D68"/>
    <w:rsid w:val="0030347C"/>
    <w:rsid w:val="00304EEF"/>
    <w:rsid w:val="0031629F"/>
    <w:rsid w:val="00316494"/>
    <w:rsid w:val="00320AB2"/>
    <w:rsid w:val="00321394"/>
    <w:rsid w:val="00321EE9"/>
    <w:rsid w:val="0032728D"/>
    <w:rsid w:val="003279D4"/>
    <w:rsid w:val="003343EC"/>
    <w:rsid w:val="00337441"/>
    <w:rsid w:val="00340744"/>
    <w:rsid w:val="003428A0"/>
    <w:rsid w:val="00343A98"/>
    <w:rsid w:val="00344A18"/>
    <w:rsid w:val="003462B1"/>
    <w:rsid w:val="00352C94"/>
    <w:rsid w:val="0036044D"/>
    <w:rsid w:val="00360D19"/>
    <w:rsid w:val="003617FC"/>
    <w:rsid w:val="00362560"/>
    <w:rsid w:val="00362D16"/>
    <w:rsid w:val="00364A6C"/>
    <w:rsid w:val="00365549"/>
    <w:rsid w:val="0036563A"/>
    <w:rsid w:val="00366001"/>
    <w:rsid w:val="003664F9"/>
    <w:rsid w:val="003710E6"/>
    <w:rsid w:val="0037783A"/>
    <w:rsid w:val="00380766"/>
    <w:rsid w:val="00383329"/>
    <w:rsid w:val="0038410E"/>
    <w:rsid w:val="00387378"/>
    <w:rsid w:val="0039011E"/>
    <w:rsid w:val="00390D79"/>
    <w:rsid w:val="003910FC"/>
    <w:rsid w:val="003911E4"/>
    <w:rsid w:val="00392434"/>
    <w:rsid w:val="00397F1B"/>
    <w:rsid w:val="003A35E2"/>
    <w:rsid w:val="003A65B8"/>
    <w:rsid w:val="003B29EF"/>
    <w:rsid w:val="003B6849"/>
    <w:rsid w:val="003B6993"/>
    <w:rsid w:val="003B7A32"/>
    <w:rsid w:val="003C2508"/>
    <w:rsid w:val="003C58BF"/>
    <w:rsid w:val="003C5EF6"/>
    <w:rsid w:val="003C76FA"/>
    <w:rsid w:val="003D1893"/>
    <w:rsid w:val="003D3205"/>
    <w:rsid w:val="003D4323"/>
    <w:rsid w:val="003D468D"/>
    <w:rsid w:val="003E1364"/>
    <w:rsid w:val="003E1FAD"/>
    <w:rsid w:val="003E4526"/>
    <w:rsid w:val="003F00E4"/>
    <w:rsid w:val="003F2862"/>
    <w:rsid w:val="003F59B5"/>
    <w:rsid w:val="00400359"/>
    <w:rsid w:val="00401C51"/>
    <w:rsid w:val="00406AF5"/>
    <w:rsid w:val="004073F9"/>
    <w:rsid w:val="00407F8D"/>
    <w:rsid w:val="00410A0C"/>
    <w:rsid w:val="00415F3B"/>
    <w:rsid w:val="00416939"/>
    <w:rsid w:val="00417289"/>
    <w:rsid w:val="00417E2C"/>
    <w:rsid w:val="0042168D"/>
    <w:rsid w:val="0042376A"/>
    <w:rsid w:val="00425ACC"/>
    <w:rsid w:val="00426AE2"/>
    <w:rsid w:val="00430C62"/>
    <w:rsid w:val="00435EC0"/>
    <w:rsid w:val="00437098"/>
    <w:rsid w:val="00437DB3"/>
    <w:rsid w:val="0044011A"/>
    <w:rsid w:val="0044243D"/>
    <w:rsid w:val="00442868"/>
    <w:rsid w:val="004428D1"/>
    <w:rsid w:val="00445CB3"/>
    <w:rsid w:val="004501BD"/>
    <w:rsid w:val="00450CE0"/>
    <w:rsid w:val="00451ED8"/>
    <w:rsid w:val="004530D2"/>
    <w:rsid w:val="00455131"/>
    <w:rsid w:val="0045685C"/>
    <w:rsid w:val="004619A8"/>
    <w:rsid w:val="004624CB"/>
    <w:rsid w:val="00463B81"/>
    <w:rsid w:val="00463D3D"/>
    <w:rsid w:val="004663C7"/>
    <w:rsid w:val="00466FC4"/>
    <w:rsid w:val="00471F3A"/>
    <w:rsid w:val="00471F89"/>
    <w:rsid w:val="0047326D"/>
    <w:rsid w:val="0047436D"/>
    <w:rsid w:val="00474E5A"/>
    <w:rsid w:val="00476330"/>
    <w:rsid w:val="004915E9"/>
    <w:rsid w:val="00492112"/>
    <w:rsid w:val="00494246"/>
    <w:rsid w:val="00494E52"/>
    <w:rsid w:val="00495A89"/>
    <w:rsid w:val="004A1117"/>
    <w:rsid w:val="004A415E"/>
    <w:rsid w:val="004A708E"/>
    <w:rsid w:val="004A79A3"/>
    <w:rsid w:val="004B0E1D"/>
    <w:rsid w:val="004B77D5"/>
    <w:rsid w:val="004C0DAE"/>
    <w:rsid w:val="004C1A9F"/>
    <w:rsid w:val="004C30B8"/>
    <w:rsid w:val="004C4B9A"/>
    <w:rsid w:val="004C64C3"/>
    <w:rsid w:val="004C7F97"/>
    <w:rsid w:val="004D0F8C"/>
    <w:rsid w:val="004D1719"/>
    <w:rsid w:val="004D21D0"/>
    <w:rsid w:val="004D5365"/>
    <w:rsid w:val="004D615A"/>
    <w:rsid w:val="004E0FD5"/>
    <w:rsid w:val="004E16DB"/>
    <w:rsid w:val="004E4E5A"/>
    <w:rsid w:val="004E73FD"/>
    <w:rsid w:val="004F0923"/>
    <w:rsid w:val="004F3789"/>
    <w:rsid w:val="004F3AAF"/>
    <w:rsid w:val="004F44A0"/>
    <w:rsid w:val="00503590"/>
    <w:rsid w:val="00504B2D"/>
    <w:rsid w:val="00506999"/>
    <w:rsid w:val="005108C7"/>
    <w:rsid w:val="00515D16"/>
    <w:rsid w:val="00524D5C"/>
    <w:rsid w:val="00527A03"/>
    <w:rsid w:val="00533604"/>
    <w:rsid w:val="005404D0"/>
    <w:rsid w:val="00540B5F"/>
    <w:rsid w:val="00542640"/>
    <w:rsid w:val="00543A0A"/>
    <w:rsid w:val="00547458"/>
    <w:rsid w:val="00555EF4"/>
    <w:rsid w:val="0056082B"/>
    <w:rsid w:val="0056181F"/>
    <w:rsid w:val="00565EE5"/>
    <w:rsid w:val="00571CE8"/>
    <w:rsid w:val="00573810"/>
    <w:rsid w:val="00587135"/>
    <w:rsid w:val="00587670"/>
    <w:rsid w:val="00587C82"/>
    <w:rsid w:val="00591AF8"/>
    <w:rsid w:val="0059397C"/>
    <w:rsid w:val="0059675D"/>
    <w:rsid w:val="00596F33"/>
    <w:rsid w:val="005A072E"/>
    <w:rsid w:val="005A6918"/>
    <w:rsid w:val="005A6AAA"/>
    <w:rsid w:val="005A783E"/>
    <w:rsid w:val="005B538E"/>
    <w:rsid w:val="005B79E3"/>
    <w:rsid w:val="005C2017"/>
    <w:rsid w:val="005C5771"/>
    <w:rsid w:val="005D11FF"/>
    <w:rsid w:val="005D4935"/>
    <w:rsid w:val="005D684D"/>
    <w:rsid w:val="005E2600"/>
    <w:rsid w:val="005E2F12"/>
    <w:rsid w:val="005E4622"/>
    <w:rsid w:val="005F3EDD"/>
    <w:rsid w:val="005F4172"/>
    <w:rsid w:val="005F449D"/>
    <w:rsid w:val="00600231"/>
    <w:rsid w:val="006012DC"/>
    <w:rsid w:val="00601C4B"/>
    <w:rsid w:val="00602452"/>
    <w:rsid w:val="00602554"/>
    <w:rsid w:val="006065EE"/>
    <w:rsid w:val="00606729"/>
    <w:rsid w:val="00610D2C"/>
    <w:rsid w:val="0061168B"/>
    <w:rsid w:val="00612AD4"/>
    <w:rsid w:val="00613419"/>
    <w:rsid w:val="006151DC"/>
    <w:rsid w:val="00616BF1"/>
    <w:rsid w:val="00621AE7"/>
    <w:rsid w:val="006228AE"/>
    <w:rsid w:val="0063044C"/>
    <w:rsid w:val="00630B83"/>
    <w:rsid w:val="006324C2"/>
    <w:rsid w:val="00633405"/>
    <w:rsid w:val="00640552"/>
    <w:rsid w:val="00642F8B"/>
    <w:rsid w:val="00643C21"/>
    <w:rsid w:val="00644A62"/>
    <w:rsid w:val="0064610D"/>
    <w:rsid w:val="00647101"/>
    <w:rsid w:val="00657930"/>
    <w:rsid w:val="00660A8F"/>
    <w:rsid w:val="00663BF3"/>
    <w:rsid w:val="0066409D"/>
    <w:rsid w:val="006648DA"/>
    <w:rsid w:val="00667CD2"/>
    <w:rsid w:val="00670C9E"/>
    <w:rsid w:val="006710C8"/>
    <w:rsid w:val="00672B5B"/>
    <w:rsid w:val="00672BEE"/>
    <w:rsid w:val="00673A44"/>
    <w:rsid w:val="00673C69"/>
    <w:rsid w:val="00676858"/>
    <w:rsid w:val="0068171B"/>
    <w:rsid w:val="00682083"/>
    <w:rsid w:val="006854E8"/>
    <w:rsid w:val="00690116"/>
    <w:rsid w:val="006908AE"/>
    <w:rsid w:val="00692998"/>
    <w:rsid w:val="00692D34"/>
    <w:rsid w:val="00694BD1"/>
    <w:rsid w:val="006963D7"/>
    <w:rsid w:val="00696A79"/>
    <w:rsid w:val="006A193E"/>
    <w:rsid w:val="006A5777"/>
    <w:rsid w:val="006B2B4C"/>
    <w:rsid w:val="006B3F4B"/>
    <w:rsid w:val="006B6286"/>
    <w:rsid w:val="006B746C"/>
    <w:rsid w:val="006C2FDA"/>
    <w:rsid w:val="006D3246"/>
    <w:rsid w:val="006D44F6"/>
    <w:rsid w:val="006E1C92"/>
    <w:rsid w:val="006E6313"/>
    <w:rsid w:val="006E73FE"/>
    <w:rsid w:val="006E79BC"/>
    <w:rsid w:val="006F2199"/>
    <w:rsid w:val="006F3424"/>
    <w:rsid w:val="006F352F"/>
    <w:rsid w:val="006F42D1"/>
    <w:rsid w:val="006F578B"/>
    <w:rsid w:val="006F5E47"/>
    <w:rsid w:val="006F69FC"/>
    <w:rsid w:val="006F74F7"/>
    <w:rsid w:val="00700517"/>
    <w:rsid w:val="007019E2"/>
    <w:rsid w:val="00701D25"/>
    <w:rsid w:val="007039A7"/>
    <w:rsid w:val="0070455B"/>
    <w:rsid w:val="007065FB"/>
    <w:rsid w:val="00715BF5"/>
    <w:rsid w:val="00717A26"/>
    <w:rsid w:val="00721058"/>
    <w:rsid w:val="007215C9"/>
    <w:rsid w:val="007245F5"/>
    <w:rsid w:val="00725283"/>
    <w:rsid w:val="00726B30"/>
    <w:rsid w:val="0073066E"/>
    <w:rsid w:val="0073122A"/>
    <w:rsid w:val="00731968"/>
    <w:rsid w:val="00732011"/>
    <w:rsid w:val="0073740F"/>
    <w:rsid w:val="00743760"/>
    <w:rsid w:val="007441DF"/>
    <w:rsid w:val="00744345"/>
    <w:rsid w:val="007525D6"/>
    <w:rsid w:val="0075495C"/>
    <w:rsid w:val="0075501F"/>
    <w:rsid w:val="0075544A"/>
    <w:rsid w:val="007567CA"/>
    <w:rsid w:val="0075709F"/>
    <w:rsid w:val="0076192F"/>
    <w:rsid w:val="00761F81"/>
    <w:rsid w:val="00770E5B"/>
    <w:rsid w:val="00771C4E"/>
    <w:rsid w:val="0077381A"/>
    <w:rsid w:val="00775298"/>
    <w:rsid w:val="00775707"/>
    <w:rsid w:val="0077576E"/>
    <w:rsid w:val="00775CA7"/>
    <w:rsid w:val="00776A78"/>
    <w:rsid w:val="0078060B"/>
    <w:rsid w:val="0078134D"/>
    <w:rsid w:val="00783F08"/>
    <w:rsid w:val="00785C56"/>
    <w:rsid w:val="007938B1"/>
    <w:rsid w:val="00793AB8"/>
    <w:rsid w:val="007A148E"/>
    <w:rsid w:val="007A38C6"/>
    <w:rsid w:val="007A3E7B"/>
    <w:rsid w:val="007A42AC"/>
    <w:rsid w:val="007A5A07"/>
    <w:rsid w:val="007A7AFC"/>
    <w:rsid w:val="007A7D8B"/>
    <w:rsid w:val="007B19B0"/>
    <w:rsid w:val="007B35C8"/>
    <w:rsid w:val="007B3C63"/>
    <w:rsid w:val="007B50CB"/>
    <w:rsid w:val="007B5984"/>
    <w:rsid w:val="007B5EA2"/>
    <w:rsid w:val="007B6281"/>
    <w:rsid w:val="007B7738"/>
    <w:rsid w:val="007C00C4"/>
    <w:rsid w:val="007C3DFB"/>
    <w:rsid w:val="007C58F6"/>
    <w:rsid w:val="007C59AF"/>
    <w:rsid w:val="007C63EE"/>
    <w:rsid w:val="007C6502"/>
    <w:rsid w:val="007C72F0"/>
    <w:rsid w:val="007D349C"/>
    <w:rsid w:val="007D3CF5"/>
    <w:rsid w:val="007D40A1"/>
    <w:rsid w:val="007D4A01"/>
    <w:rsid w:val="007D664C"/>
    <w:rsid w:val="007E02CD"/>
    <w:rsid w:val="007E10AE"/>
    <w:rsid w:val="007E3409"/>
    <w:rsid w:val="007E5922"/>
    <w:rsid w:val="007F0743"/>
    <w:rsid w:val="007F0D1A"/>
    <w:rsid w:val="007F14CD"/>
    <w:rsid w:val="007F443A"/>
    <w:rsid w:val="007F55B6"/>
    <w:rsid w:val="007F72EC"/>
    <w:rsid w:val="00802464"/>
    <w:rsid w:val="00810A9F"/>
    <w:rsid w:val="00812183"/>
    <w:rsid w:val="0081369A"/>
    <w:rsid w:val="00816AA8"/>
    <w:rsid w:val="00821A22"/>
    <w:rsid w:val="00823C58"/>
    <w:rsid w:val="008241BE"/>
    <w:rsid w:val="0082647A"/>
    <w:rsid w:val="00826FDB"/>
    <w:rsid w:val="00830BF5"/>
    <w:rsid w:val="008346F1"/>
    <w:rsid w:val="00835441"/>
    <w:rsid w:val="00840113"/>
    <w:rsid w:val="00840FCF"/>
    <w:rsid w:val="00842295"/>
    <w:rsid w:val="00842675"/>
    <w:rsid w:val="00842DF8"/>
    <w:rsid w:val="00846886"/>
    <w:rsid w:val="008478A6"/>
    <w:rsid w:val="00850A2E"/>
    <w:rsid w:val="00857A36"/>
    <w:rsid w:val="00866DBD"/>
    <w:rsid w:val="00870274"/>
    <w:rsid w:val="0087214A"/>
    <w:rsid w:val="008729B6"/>
    <w:rsid w:val="008732EF"/>
    <w:rsid w:val="00876259"/>
    <w:rsid w:val="00881DA2"/>
    <w:rsid w:val="00885BE1"/>
    <w:rsid w:val="0089086C"/>
    <w:rsid w:val="0089112C"/>
    <w:rsid w:val="00891D84"/>
    <w:rsid w:val="0089513A"/>
    <w:rsid w:val="008960CC"/>
    <w:rsid w:val="00897493"/>
    <w:rsid w:val="008A4555"/>
    <w:rsid w:val="008B0018"/>
    <w:rsid w:val="008B0049"/>
    <w:rsid w:val="008B209C"/>
    <w:rsid w:val="008B241B"/>
    <w:rsid w:val="008B3A8F"/>
    <w:rsid w:val="008B428D"/>
    <w:rsid w:val="008B477C"/>
    <w:rsid w:val="008B4BED"/>
    <w:rsid w:val="008B56AB"/>
    <w:rsid w:val="008B5CBE"/>
    <w:rsid w:val="008B60DE"/>
    <w:rsid w:val="008B7B07"/>
    <w:rsid w:val="008C0A5B"/>
    <w:rsid w:val="008C2C0D"/>
    <w:rsid w:val="008C34DB"/>
    <w:rsid w:val="008C736A"/>
    <w:rsid w:val="008D38B6"/>
    <w:rsid w:val="008D4BD3"/>
    <w:rsid w:val="008D68AD"/>
    <w:rsid w:val="008E2341"/>
    <w:rsid w:val="008E4E2B"/>
    <w:rsid w:val="008E50F7"/>
    <w:rsid w:val="008E7A52"/>
    <w:rsid w:val="008F0C0D"/>
    <w:rsid w:val="008F1372"/>
    <w:rsid w:val="008F4EF0"/>
    <w:rsid w:val="008F535D"/>
    <w:rsid w:val="008F5AF8"/>
    <w:rsid w:val="008F75F2"/>
    <w:rsid w:val="008F7E49"/>
    <w:rsid w:val="00905F0B"/>
    <w:rsid w:val="00906D31"/>
    <w:rsid w:val="009079E0"/>
    <w:rsid w:val="0091192E"/>
    <w:rsid w:val="009123F1"/>
    <w:rsid w:val="0091281A"/>
    <w:rsid w:val="00916F4B"/>
    <w:rsid w:val="009234C4"/>
    <w:rsid w:val="009257B6"/>
    <w:rsid w:val="00933EC7"/>
    <w:rsid w:val="00950BDF"/>
    <w:rsid w:val="00962573"/>
    <w:rsid w:val="00962D91"/>
    <w:rsid w:val="009635AB"/>
    <w:rsid w:val="00963768"/>
    <w:rsid w:val="00963D71"/>
    <w:rsid w:val="00971304"/>
    <w:rsid w:val="00975638"/>
    <w:rsid w:val="00975E50"/>
    <w:rsid w:val="00980650"/>
    <w:rsid w:val="00981529"/>
    <w:rsid w:val="0098245C"/>
    <w:rsid w:val="00990066"/>
    <w:rsid w:val="00990B6B"/>
    <w:rsid w:val="009926D5"/>
    <w:rsid w:val="00996015"/>
    <w:rsid w:val="00997D2D"/>
    <w:rsid w:val="009A00DA"/>
    <w:rsid w:val="009A06B1"/>
    <w:rsid w:val="009A2FC5"/>
    <w:rsid w:val="009A3AEE"/>
    <w:rsid w:val="009A438D"/>
    <w:rsid w:val="009A7A97"/>
    <w:rsid w:val="009B2DBB"/>
    <w:rsid w:val="009B4D5D"/>
    <w:rsid w:val="009B6FE3"/>
    <w:rsid w:val="009C4644"/>
    <w:rsid w:val="009C4AEA"/>
    <w:rsid w:val="009C58BA"/>
    <w:rsid w:val="009C7F44"/>
    <w:rsid w:val="009D6471"/>
    <w:rsid w:val="009E3824"/>
    <w:rsid w:val="009E3D52"/>
    <w:rsid w:val="00A00497"/>
    <w:rsid w:val="00A01D86"/>
    <w:rsid w:val="00A06198"/>
    <w:rsid w:val="00A131D0"/>
    <w:rsid w:val="00A179CB"/>
    <w:rsid w:val="00A20656"/>
    <w:rsid w:val="00A2326C"/>
    <w:rsid w:val="00A25E67"/>
    <w:rsid w:val="00A34ADC"/>
    <w:rsid w:val="00A36A1B"/>
    <w:rsid w:val="00A42982"/>
    <w:rsid w:val="00A448EB"/>
    <w:rsid w:val="00A44AA1"/>
    <w:rsid w:val="00A457B0"/>
    <w:rsid w:val="00A5069F"/>
    <w:rsid w:val="00A521B8"/>
    <w:rsid w:val="00A554AB"/>
    <w:rsid w:val="00A61751"/>
    <w:rsid w:val="00A62C72"/>
    <w:rsid w:val="00A63930"/>
    <w:rsid w:val="00A657F7"/>
    <w:rsid w:val="00A667A0"/>
    <w:rsid w:val="00A67041"/>
    <w:rsid w:val="00A7050E"/>
    <w:rsid w:val="00A71A73"/>
    <w:rsid w:val="00A721E2"/>
    <w:rsid w:val="00A74709"/>
    <w:rsid w:val="00A8629B"/>
    <w:rsid w:val="00A90511"/>
    <w:rsid w:val="00A93C8B"/>
    <w:rsid w:val="00A944A7"/>
    <w:rsid w:val="00AA15ED"/>
    <w:rsid w:val="00AA558D"/>
    <w:rsid w:val="00AA69A2"/>
    <w:rsid w:val="00AB0E0A"/>
    <w:rsid w:val="00AB33CD"/>
    <w:rsid w:val="00AB42DA"/>
    <w:rsid w:val="00AB6B20"/>
    <w:rsid w:val="00AB7D2A"/>
    <w:rsid w:val="00AC1B4F"/>
    <w:rsid w:val="00AC3C89"/>
    <w:rsid w:val="00AC75C0"/>
    <w:rsid w:val="00AD04BF"/>
    <w:rsid w:val="00AD209A"/>
    <w:rsid w:val="00AD25FF"/>
    <w:rsid w:val="00AD4FC2"/>
    <w:rsid w:val="00AE44D4"/>
    <w:rsid w:val="00AE5B85"/>
    <w:rsid w:val="00AE64D8"/>
    <w:rsid w:val="00AF5C98"/>
    <w:rsid w:val="00B00427"/>
    <w:rsid w:val="00B17811"/>
    <w:rsid w:val="00B17A60"/>
    <w:rsid w:val="00B21720"/>
    <w:rsid w:val="00B233E2"/>
    <w:rsid w:val="00B24900"/>
    <w:rsid w:val="00B338B3"/>
    <w:rsid w:val="00B40798"/>
    <w:rsid w:val="00B42E4C"/>
    <w:rsid w:val="00B43755"/>
    <w:rsid w:val="00B44AD8"/>
    <w:rsid w:val="00B50AEB"/>
    <w:rsid w:val="00B525A3"/>
    <w:rsid w:val="00B609E6"/>
    <w:rsid w:val="00B635C8"/>
    <w:rsid w:val="00B6387C"/>
    <w:rsid w:val="00B63D9A"/>
    <w:rsid w:val="00B70676"/>
    <w:rsid w:val="00B70677"/>
    <w:rsid w:val="00B71523"/>
    <w:rsid w:val="00B72537"/>
    <w:rsid w:val="00B72782"/>
    <w:rsid w:val="00B7374A"/>
    <w:rsid w:val="00B73C5C"/>
    <w:rsid w:val="00B7527E"/>
    <w:rsid w:val="00B777AA"/>
    <w:rsid w:val="00B817CC"/>
    <w:rsid w:val="00B84374"/>
    <w:rsid w:val="00B942C7"/>
    <w:rsid w:val="00B9551B"/>
    <w:rsid w:val="00BA307E"/>
    <w:rsid w:val="00BA6B36"/>
    <w:rsid w:val="00BB0E29"/>
    <w:rsid w:val="00BB1FC1"/>
    <w:rsid w:val="00BB203E"/>
    <w:rsid w:val="00BB3632"/>
    <w:rsid w:val="00BB6B17"/>
    <w:rsid w:val="00BB7443"/>
    <w:rsid w:val="00BB7E22"/>
    <w:rsid w:val="00BC0A62"/>
    <w:rsid w:val="00BC2293"/>
    <w:rsid w:val="00BC3CF7"/>
    <w:rsid w:val="00BC60D0"/>
    <w:rsid w:val="00BC6D14"/>
    <w:rsid w:val="00BD0889"/>
    <w:rsid w:val="00BE4C73"/>
    <w:rsid w:val="00BF271F"/>
    <w:rsid w:val="00BF4F6E"/>
    <w:rsid w:val="00BF71FC"/>
    <w:rsid w:val="00BF7DE7"/>
    <w:rsid w:val="00C00877"/>
    <w:rsid w:val="00C011B6"/>
    <w:rsid w:val="00C01C2F"/>
    <w:rsid w:val="00C02678"/>
    <w:rsid w:val="00C03EF8"/>
    <w:rsid w:val="00C112DB"/>
    <w:rsid w:val="00C12636"/>
    <w:rsid w:val="00C1293E"/>
    <w:rsid w:val="00C33A01"/>
    <w:rsid w:val="00C33A3A"/>
    <w:rsid w:val="00C36A60"/>
    <w:rsid w:val="00C40755"/>
    <w:rsid w:val="00C4095A"/>
    <w:rsid w:val="00C41499"/>
    <w:rsid w:val="00C44045"/>
    <w:rsid w:val="00C44FAA"/>
    <w:rsid w:val="00C4507F"/>
    <w:rsid w:val="00C52608"/>
    <w:rsid w:val="00C64F22"/>
    <w:rsid w:val="00C672A3"/>
    <w:rsid w:val="00C71216"/>
    <w:rsid w:val="00C74272"/>
    <w:rsid w:val="00C835BF"/>
    <w:rsid w:val="00C86C83"/>
    <w:rsid w:val="00C87F2D"/>
    <w:rsid w:val="00C9152C"/>
    <w:rsid w:val="00C92C51"/>
    <w:rsid w:val="00C943EE"/>
    <w:rsid w:val="00CA0BB1"/>
    <w:rsid w:val="00CA1184"/>
    <w:rsid w:val="00CA1B59"/>
    <w:rsid w:val="00CA1EDA"/>
    <w:rsid w:val="00CA2D45"/>
    <w:rsid w:val="00CA5074"/>
    <w:rsid w:val="00CA6E4E"/>
    <w:rsid w:val="00CA7311"/>
    <w:rsid w:val="00CB0AE1"/>
    <w:rsid w:val="00CB13E1"/>
    <w:rsid w:val="00CB4414"/>
    <w:rsid w:val="00CB4D69"/>
    <w:rsid w:val="00CC0E06"/>
    <w:rsid w:val="00CC3E67"/>
    <w:rsid w:val="00CC6526"/>
    <w:rsid w:val="00CD231C"/>
    <w:rsid w:val="00CD6846"/>
    <w:rsid w:val="00CE2290"/>
    <w:rsid w:val="00CE5AA6"/>
    <w:rsid w:val="00CF3878"/>
    <w:rsid w:val="00CF4E7C"/>
    <w:rsid w:val="00CF6A41"/>
    <w:rsid w:val="00CF7B7B"/>
    <w:rsid w:val="00D031CE"/>
    <w:rsid w:val="00D078FD"/>
    <w:rsid w:val="00D11379"/>
    <w:rsid w:val="00D11607"/>
    <w:rsid w:val="00D14E14"/>
    <w:rsid w:val="00D158D7"/>
    <w:rsid w:val="00D20CE2"/>
    <w:rsid w:val="00D20F33"/>
    <w:rsid w:val="00D21D4B"/>
    <w:rsid w:val="00D27582"/>
    <w:rsid w:val="00D33061"/>
    <w:rsid w:val="00D414B9"/>
    <w:rsid w:val="00D43731"/>
    <w:rsid w:val="00D43768"/>
    <w:rsid w:val="00D460EB"/>
    <w:rsid w:val="00D46DB3"/>
    <w:rsid w:val="00D50CEE"/>
    <w:rsid w:val="00D52BF5"/>
    <w:rsid w:val="00D54B63"/>
    <w:rsid w:val="00D5584A"/>
    <w:rsid w:val="00D6128B"/>
    <w:rsid w:val="00D61ECC"/>
    <w:rsid w:val="00D62813"/>
    <w:rsid w:val="00D63079"/>
    <w:rsid w:val="00D64CF8"/>
    <w:rsid w:val="00D64ED7"/>
    <w:rsid w:val="00D64FF8"/>
    <w:rsid w:val="00D65FB3"/>
    <w:rsid w:val="00D66D26"/>
    <w:rsid w:val="00D67684"/>
    <w:rsid w:val="00D71576"/>
    <w:rsid w:val="00D7226A"/>
    <w:rsid w:val="00D72DDC"/>
    <w:rsid w:val="00D734D5"/>
    <w:rsid w:val="00D745B6"/>
    <w:rsid w:val="00D75B06"/>
    <w:rsid w:val="00D80B27"/>
    <w:rsid w:val="00D80F85"/>
    <w:rsid w:val="00D84018"/>
    <w:rsid w:val="00D84293"/>
    <w:rsid w:val="00D8500B"/>
    <w:rsid w:val="00D9053E"/>
    <w:rsid w:val="00D9421E"/>
    <w:rsid w:val="00DA2386"/>
    <w:rsid w:val="00DA26EA"/>
    <w:rsid w:val="00DA4E6D"/>
    <w:rsid w:val="00DA67CF"/>
    <w:rsid w:val="00DB3D68"/>
    <w:rsid w:val="00DB56F9"/>
    <w:rsid w:val="00DB59F6"/>
    <w:rsid w:val="00DB6A72"/>
    <w:rsid w:val="00DC25DC"/>
    <w:rsid w:val="00DC2D53"/>
    <w:rsid w:val="00DC2D7E"/>
    <w:rsid w:val="00DC2F72"/>
    <w:rsid w:val="00DC311F"/>
    <w:rsid w:val="00DC3F64"/>
    <w:rsid w:val="00DD147B"/>
    <w:rsid w:val="00DD1D98"/>
    <w:rsid w:val="00DD3CDB"/>
    <w:rsid w:val="00DD5974"/>
    <w:rsid w:val="00DD59B8"/>
    <w:rsid w:val="00DD72FE"/>
    <w:rsid w:val="00DE6162"/>
    <w:rsid w:val="00DE77F5"/>
    <w:rsid w:val="00DF25D5"/>
    <w:rsid w:val="00DF28DC"/>
    <w:rsid w:val="00DF3DF8"/>
    <w:rsid w:val="00DF53A8"/>
    <w:rsid w:val="00DF5B10"/>
    <w:rsid w:val="00DF68E1"/>
    <w:rsid w:val="00E0701A"/>
    <w:rsid w:val="00E20DC3"/>
    <w:rsid w:val="00E2300B"/>
    <w:rsid w:val="00E24D19"/>
    <w:rsid w:val="00E25456"/>
    <w:rsid w:val="00E25E87"/>
    <w:rsid w:val="00E27F66"/>
    <w:rsid w:val="00E30D7B"/>
    <w:rsid w:val="00E36391"/>
    <w:rsid w:val="00E412CD"/>
    <w:rsid w:val="00E43A81"/>
    <w:rsid w:val="00E45BF1"/>
    <w:rsid w:val="00E474BB"/>
    <w:rsid w:val="00E47519"/>
    <w:rsid w:val="00E545AC"/>
    <w:rsid w:val="00E5643C"/>
    <w:rsid w:val="00E743CC"/>
    <w:rsid w:val="00E81E56"/>
    <w:rsid w:val="00E84E44"/>
    <w:rsid w:val="00E86161"/>
    <w:rsid w:val="00E90845"/>
    <w:rsid w:val="00E9144B"/>
    <w:rsid w:val="00E92E5E"/>
    <w:rsid w:val="00E93EA4"/>
    <w:rsid w:val="00E9491C"/>
    <w:rsid w:val="00E95272"/>
    <w:rsid w:val="00E96297"/>
    <w:rsid w:val="00EA000D"/>
    <w:rsid w:val="00EA3AA2"/>
    <w:rsid w:val="00EB0DA1"/>
    <w:rsid w:val="00EB521E"/>
    <w:rsid w:val="00EB5BDE"/>
    <w:rsid w:val="00EB6171"/>
    <w:rsid w:val="00EB78D3"/>
    <w:rsid w:val="00EB7E8C"/>
    <w:rsid w:val="00EC1422"/>
    <w:rsid w:val="00EC4A2E"/>
    <w:rsid w:val="00ED2084"/>
    <w:rsid w:val="00ED25A1"/>
    <w:rsid w:val="00ED7830"/>
    <w:rsid w:val="00ED7EBB"/>
    <w:rsid w:val="00EE49B5"/>
    <w:rsid w:val="00EE4F30"/>
    <w:rsid w:val="00EE756B"/>
    <w:rsid w:val="00EE79DF"/>
    <w:rsid w:val="00EF40B2"/>
    <w:rsid w:val="00EF503D"/>
    <w:rsid w:val="00F03A28"/>
    <w:rsid w:val="00F04D60"/>
    <w:rsid w:val="00F07488"/>
    <w:rsid w:val="00F07F42"/>
    <w:rsid w:val="00F10292"/>
    <w:rsid w:val="00F13635"/>
    <w:rsid w:val="00F17048"/>
    <w:rsid w:val="00F236E0"/>
    <w:rsid w:val="00F30FBF"/>
    <w:rsid w:val="00F31C08"/>
    <w:rsid w:val="00F326A6"/>
    <w:rsid w:val="00F338BE"/>
    <w:rsid w:val="00F338DF"/>
    <w:rsid w:val="00F33CE7"/>
    <w:rsid w:val="00F46401"/>
    <w:rsid w:val="00F53997"/>
    <w:rsid w:val="00F554BA"/>
    <w:rsid w:val="00F5594A"/>
    <w:rsid w:val="00F55D0A"/>
    <w:rsid w:val="00F63401"/>
    <w:rsid w:val="00F70276"/>
    <w:rsid w:val="00F7267B"/>
    <w:rsid w:val="00F72A7E"/>
    <w:rsid w:val="00F73508"/>
    <w:rsid w:val="00F749D4"/>
    <w:rsid w:val="00F82EA0"/>
    <w:rsid w:val="00F83E2D"/>
    <w:rsid w:val="00F83E5D"/>
    <w:rsid w:val="00F85587"/>
    <w:rsid w:val="00F864FE"/>
    <w:rsid w:val="00F916C2"/>
    <w:rsid w:val="00F958B1"/>
    <w:rsid w:val="00F9668D"/>
    <w:rsid w:val="00F97E17"/>
    <w:rsid w:val="00FA2356"/>
    <w:rsid w:val="00FA3D63"/>
    <w:rsid w:val="00FA7810"/>
    <w:rsid w:val="00FB0541"/>
    <w:rsid w:val="00FB66D1"/>
    <w:rsid w:val="00FC0307"/>
    <w:rsid w:val="00FC1710"/>
    <w:rsid w:val="00FC2050"/>
    <w:rsid w:val="00FC2307"/>
    <w:rsid w:val="00FC49CA"/>
    <w:rsid w:val="00FC582A"/>
    <w:rsid w:val="00FD37D0"/>
    <w:rsid w:val="00FD5546"/>
    <w:rsid w:val="00FD554E"/>
    <w:rsid w:val="00FD6430"/>
    <w:rsid w:val="00FD6696"/>
    <w:rsid w:val="00FE465D"/>
    <w:rsid w:val="00FE5F08"/>
    <w:rsid w:val="00FF5257"/>
    <w:rsid w:val="00FF5A03"/>
    <w:rsid w:val="00FF6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1B0F90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MS Mincho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  <w:rsid w:val="00835441"/>
    <w:rPr>
      <w:rFonts w:ascii="Times New Roman" w:hAnsi="Times New Roman"/>
      <w:sz w:val="24"/>
      <w:szCs w:val="24"/>
    </w:rPr>
  </w:style>
  <w:style w:type="paragraph" w:styleId="Titolo2">
    <w:name w:val="heading 2"/>
    <w:basedOn w:val="Normale"/>
    <w:link w:val="Titolo2Carattere"/>
    <w:uiPriority w:val="9"/>
    <w:qFormat/>
    <w:locked/>
    <w:rsid w:val="007B35C8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8E4E2B"/>
    <w:pPr>
      <w:widowControl w:val="0"/>
      <w:ind w:left="720"/>
      <w:contextualSpacing/>
      <w:jc w:val="both"/>
    </w:pPr>
    <w:rPr>
      <w:rFonts w:ascii="Calibri" w:eastAsia="Yu Mincho" w:hAnsi="Calibri"/>
      <w:kern w:val="2"/>
      <w:lang w:val="en-US" w:eastAsia="ja-JP"/>
    </w:rPr>
  </w:style>
  <w:style w:type="paragraph" w:styleId="Intestazione">
    <w:name w:val="header"/>
    <w:basedOn w:val="Normale"/>
    <w:link w:val="IntestazioneCarattere"/>
    <w:uiPriority w:val="99"/>
    <w:rsid w:val="00571CE8"/>
    <w:pPr>
      <w:widowControl w:val="0"/>
      <w:tabs>
        <w:tab w:val="center" w:pos="4819"/>
        <w:tab w:val="right" w:pos="9638"/>
      </w:tabs>
      <w:jc w:val="both"/>
    </w:pPr>
    <w:rPr>
      <w:rFonts w:ascii="Calibri" w:eastAsia="Yu Mincho" w:hAnsi="Calibri"/>
      <w:kern w:val="2"/>
      <w:lang w:val="en-US" w:eastAsia="ja-JP"/>
    </w:rPr>
  </w:style>
  <w:style w:type="character" w:customStyle="1" w:styleId="IntestazioneCarattere">
    <w:name w:val="Intestazione Carattere"/>
    <w:link w:val="Intestazione"/>
    <w:uiPriority w:val="99"/>
    <w:locked/>
    <w:rsid w:val="00571CE8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571CE8"/>
    <w:pPr>
      <w:widowControl w:val="0"/>
      <w:tabs>
        <w:tab w:val="center" w:pos="4819"/>
        <w:tab w:val="right" w:pos="9638"/>
      </w:tabs>
      <w:jc w:val="both"/>
    </w:pPr>
    <w:rPr>
      <w:rFonts w:ascii="Calibri" w:eastAsia="Yu Mincho" w:hAnsi="Calibri"/>
      <w:kern w:val="2"/>
      <w:lang w:val="en-US" w:eastAsia="ja-JP"/>
    </w:rPr>
  </w:style>
  <w:style w:type="character" w:customStyle="1" w:styleId="PidipaginaCarattere">
    <w:name w:val="Piè di pagina Carattere"/>
    <w:link w:val="Pidipagina"/>
    <w:uiPriority w:val="99"/>
    <w:locked/>
    <w:rsid w:val="00571CE8"/>
    <w:rPr>
      <w:rFonts w:cs="Times New Roman"/>
    </w:rPr>
  </w:style>
  <w:style w:type="character" w:styleId="Collegamentoipertestuale">
    <w:name w:val="Hyperlink"/>
    <w:uiPriority w:val="99"/>
    <w:rsid w:val="008B0049"/>
    <w:rPr>
      <w:rFonts w:cs="Times New Roman"/>
      <w:color w:val="0563C1"/>
      <w:u w:val="single"/>
    </w:rPr>
  </w:style>
  <w:style w:type="paragraph" w:customStyle="1" w:styleId="Normal7">
    <w:name w:val="Normal7"/>
    <w:uiPriority w:val="99"/>
    <w:rsid w:val="008B0049"/>
    <w:rPr>
      <w:rFonts w:ascii="Times New Roman" w:hAnsi="Times New Roman"/>
      <w:sz w:val="24"/>
      <w:szCs w:val="24"/>
    </w:rPr>
  </w:style>
  <w:style w:type="table" w:styleId="Grigliatabella">
    <w:name w:val="Table Grid"/>
    <w:basedOn w:val="Tabellanormale"/>
    <w:uiPriority w:val="99"/>
    <w:rsid w:val="008B0049"/>
    <w:rPr>
      <w:rFonts w:eastAsia="Yu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uiPriority w:val="99"/>
    <w:semiHidden/>
    <w:rsid w:val="008B0049"/>
    <w:rPr>
      <w:rFonts w:cs="Times New Roman"/>
      <w:color w:val="954F72"/>
      <w:u w:val="single"/>
    </w:rPr>
  </w:style>
  <w:style w:type="character" w:customStyle="1" w:styleId="apple-converted-space">
    <w:name w:val="apple-converted-space"/>
    <w:rsid w:val="007441DF"/>
    <w:rPr>
      <w:rFonts w:cs="Times New Roman"/>
    </w:rPr>
  </w:style>
  <w:style w:type="paragraph" w:customStyle="1" w:styleId="msonormalcxspmiddlecxspultimo">
    <w:name w:val="msonormalcxspmiddlecxspultimo"/>
    <w:basedOn w:val="Normale"/>
    <w:rsid w:val="0042376A"/>
    <w:pPr>
      <w:spacing w:before="100" w:beforeAutospacing="1" w:after="100" w:afterAutospacing="1"/>
    </w:pPr>
    <w:rPr>
      <w:rFonts w:eastAsiaTheme="minorHAnsi"/>
    </w:rPr>
  </w:style>
  <w:style w:type="paragraph" w:styleId="NormaleWeb">
    <w:name w:val="Normal (Web)"/>
    <w:basedOn w:val="Normale"/>
    <w:uiPriority w:val="99"/>
    <w:unhideWhenUsed/>
    <w:rsid w:val="00A42982"/>
    <w:pPr>
      <w:spacing w:before="100" w:beforeAutospacing="1" w:after="100" w:afterAutospacing="1"/>
    </w:pPr>
    <w:rPr>
      <w:rFonts w:eastAsia="Times New Roman"/>
    </w:rPr>
  </w:style>
  <w:style w:type="paragraph" w:styleId="Titolo">
    <w:name w:val="Title"/>
    <w:basedOn w:val="Normale"/>
    <w:link w:val="TitoloCarattere"/>
    <w:qFormat/>
    <w:locked/>
    <w:rsid w:val="00D414B9"/>
    <w:pPr>
      <w:ind w:left="3261" w:hanging="3261"/>
      <w:jc w:val="center"/>
    </w:pPr>
    <w:rPr>
      <w:rFonts w:ascii="Formal436 BT" w:eastAsia="Times New Roman" w:hAnsi="Formal436 BT"/>
      <w:sz w:val="36"/>
      <w:szCs w:val="20"/>
    </w:rPr>
  </w:style>
  <w:style w:type="character" w:customStyle="1" w:styleId="TitoloCarattere">
    <w:name w:val="Titolo Carattere"/>
    <w:basedOn w:val="Carpredefinitoparagrafo"/>
    <w:link w:val="Titolo"/>
    <w:rsid w:val="00D414B9"/>
    <w:rPr>
      <w:rFonts w:ascii="Formal436 BT" w:eastAsia="Times New Roman" w:hAnsi="Formal436 BT"/>
      <w:sz w:val="36"/>
    </w:rPr>
  </w:style>
  <w:style w:type="character" w:customStyle="1" w:styleId="Titolo2Carattere">
    <w:name w:val="Titolo 2 Carattere"/>
    <w:basedOn w:val="Carpredefinitoparagrafo"/>
    <w:link w:val="Titolo2"/>
    <w:uiPriority w:val="9"/>
    <w:rsid w:val="007B35C8"/>
    <w:rPr>
      <w:rFonts w:ascii="Times New Roman" w:eastAsia="Times New Roman" w:hAnsi="Times New Roman"/>
      <w:b/>
      <w:bCs/>
      <w:sz w:val="36"/>
      <w:szCs w:val="36"/>
    </w:rPr>
  </w:style>
  <w:style w:type="character" w:styleId="Rimandocommento">
    <w:name w:val="annotation reference"/>
    <w:basedOn w:val="Carpredefinitoparagrafo"/>
    <w:uiPriority w:val="99"/>
    <w:semiHidden/>
    <w:unhideWhenUsed/>
    <w:rsid w:val="00AB6B2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B6B20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B6B20"/>
    <w:rPr>
      <w:rFonts w:ascii="Times New Roman" w:hAnsi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B6B2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B6B20"/>
    <w:rPr>
      <w:rFonts w:ascii="Times New Roman" w:hAnsi="Times New Roman"/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B6B20"/>
    <w:rPr>
      <w:rFonts w:ascii="Arial" w:hAnsi="Arial" w:cs="Arial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B6B20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59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2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834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216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4164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79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10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10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10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10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10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10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10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10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10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10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9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1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8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cavit.it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avit@admirabilia.it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2</Pages>
  <Words>772</Words>
  <Characters>4402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APPROVATO DAI SOCI IL BILANCIO DI ESERCIZIO CAVIT 2015/2016</vt:lpstr>
    </vt:vector>
  </TitlesOfParts>
  <Company>Microsoft</Company>
  <LinksUpToDate>false</LinksUpToDate>
  <CharactersWithSpaces>5164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APPROVATO DAI SOCI IL BILANCIO DI ESERCIZIO CAVIT 2015/2016</dc:title>
  <dc:subject/>
  <dc:creator>Erika Demartis - AD MIRABILIA</dc:creator>
  <cp:keywords/>
  <dc:description/>
  <cp:lastModifiedBy>Serena Blundo - AD MIRABILIA</cp:lastModifiedBy>
  <cp:revision>51</cp:revision>
  <cp:lastPrinted>2019-04-01T12:55:00Z</cp:lastPrinted>
  <dcterms:created xsi:type="dcterms:W3CDTF">2019-03-29T08:14:00Z</dcterms:created>
  <dcterms:modified xsi:type="dcterms:W3CDTF">2019-04-01T13:03:00Z</dcterms:modified>
</cp:coreProperties>
</file>